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1305"/>
        <w:tblOverlap w:val="never"/>
        <w:tblW w:w="0" w:type="auto"/>
        <w:tblLook w:val="04A0" w:firstRow="1" w:lastRow="0" w:firstColumn="1" w:lastColumn="0" w:noHBand="0" w:noVBand="1"/>
      </w:tblPr>
      <w:tblGrid>
        <w:gridCol w:w="1979"/>
        <w:gridCol w:w="4163"/>
        <w:gridCol w:w="4160"/>
        <w:gridCol w:w="1587"/>
        <w:gridCol w:w="2525"/>
        <w:gridCol w:w="4127"/>
        <w:gridCol w:w="4123"/>
      </w:tblGrid>
      <w:tr w:rsidR="008D6A3B" w:rsidRPr="00594E44" w14:paraId="3B8EC47E" w14:textId="77777777" w:rsidTr="009039F3">
        <w:tc>
          <w:tcPr>
            <w:tcW w:w="11889" w:type="dxa"/>
            <w:gridSpan w:val="4"/>
            <w:shd w:val="clear" w:color="auto" w:fill="B4C6E7" w:themeFill="accent1" w:themeFillTint="66"/>
          </w:tcPr>
          <w:p w14:paraId="6D4BA27D" w14:textId="4BC9B21D" w:rsidR="00E00B61" w:rsidRDefault="00031DBE" w:rsidP="00D61C45">
            <w:r w:rsidRPr="00594E44">
              <w:rPr>
                <w:rFonts w:ascii="Arial" w:hAnsi="Arial" w:cs="Arial"/>
                <w:b/>
                <w:bCs/>
              </w:rPr>
              <w:t>Application Reference:</w:t>
            </w:r>
            <w:r w:rsidR="00152329">
              <w:rPr>
                <w:rFonts w:ascii="Arial" w:hAnsi="Arial" w:cs="Arial"/>
                <w:b/>
                <w:bCs/>
              </w:rPr>
              <w:t xml:space="preserve"> </w:t>
            </w:r>
            <w:r w:rsidR="00451940">
              <w:t xml:space="preserve"> </w:t>
            </w:r>
            <w:r w:rsidR="00451940" w:rsidRPr="00451940">
              <w:rPr>
                <w:rFonts w:ascii="Arial" w:hAnsi="Arial" w:cs="Arial"/>
                <w:b/>
                <w:bCs/>
              </w:rPr>
              <w:t>WA/108/24/PL</w:t>
            </w:r>
          </w:p>
          <w:p w14:paraId="6DA4B822" w14:textId="5072E1AF" w:rsidR="008D6A3B" w:rsidRPr="00594E44" w:rsidRDefault="00031DBE" w:rsidP="00D61C45">
            <w:pPr>
              <w:rPr>
                <w:rFonts w:ascii="Arial" w:hAnsi="Arial" w:cs="Arial"/>
                <w:b/>
                <w:bCs/>
              </w:rPr>
            </w:pPr>
            <w:r w:rsidRPr="00594E44">
              <w:rPr>
                <w:rFonts w:ascii="Arial" w:hAnsi="Arial" w:cs="Arial"/>
                <w:b/>
                <w:bCs/>
              </w:rPr>
              <w:t>Site Name:</w:t>
            </w:r>
            <w:r w:rsidR="0020682A">
              <w:rPr>
                <w:rFonts w:ascii="Arial" w:hAnsi="Arial" w:cs="Arial"/>
                <w:b/>
                <w:bCs/>
              </w:rPr>
              <w:t xml:space="preserve"> </w:t>
            </w:r>
            <w:r w:rsidR="00451940">
              <w:t xml:space="preserve"> </w:t>
            </w:r>
            <w:r w:rsidR="00451940" w:rsidRPr="00451940">
              <w:rPr>
                <w:rFonts w:ascii="Arial" w:hAnsi="Arial" w:cs="Arial"/>
                <w:b/>
                <w:bCs/>
              </w:rPr>
              <w:t>Stoneybrook Farm Eastergate Lane Walberton BN18 0BA</w:t>
            </w:r>
          </w:p>
        </w:tc>
        <w:tc>
          <w:tcPr>
            <w:tcW w:w="10775" w:type="dxa"/>
            <w:gridSpan w:val="3"/>
            <w:shd w:val="clear" w:color="auto" w:fill="B4C6E7" w:themeFill="accent1" w:themeFillTint="66"/>
          </w:tcPr>
          <w:p w14:paraId="1BDE34D4" w14:textId="6D838BE0" w:rsidR="008D6A3B" w:rsidRPr="00594E44" w:rsidRDefault="00190DF6" w:rsidP="00CA21C2">
            <w:pPr>
              <w:rPr>
                <w:rFonts w:ascii="Arial" w:hAnsi="Arial" w:cs="Arial"/>
                <w:b/>
                <w:bCs/>
              </w:rPr>
            </w:pPr>
            <w:r w:rsidRPr="00594E44">
              <w:rPr>
                <w:rFonts w:ascii="Arial" w:hAnsi="Arial" w:cs="Arial"/>
                <w:b/>
                <w:bCs/>
              </w:rPr>
              <w:t xml:space="preserve">Initial </w:t>
            </w:r>
            <w:r w:rsidR="008D6A3B" w:rsidRPr="00594E44">
              <w:rPr>
                <w:rFonts w:ascii="Arial" w:hAnsi="Arial" w:cs="Arial"/>
                <w:b/>
                <w:bCs/>
              </w:rPr>
              <w:t xml:space="preserve">Issue Date: </w:t>
            </w:r>
            <w:r w:rsidR="00451940">
              <w:rPr>
                <w:rFonts w:ascii="Arial" w:hAnsi="Arial" w:cs="Arial"/>
                <w:b/>
                <w:bCs/>
              </w:rPr>
              <w:t>27/03/2025</w:t>
            </w:r>
          </w:p>
          <w:p w14:paraId="3F70C578" w14:textId="58AD75C1" w:rsidR="00190DF6" w:rsidRPr="00594E44" w:rsidRDefault="00190DF6" w:rsidP="00CA21C2">
            <w:pPr>
              <w:rPr>
                <w:rFonts w:ascii="Arial" w:hAnsi="Arial" w:cs="Arial"/>
                <w:b/>
                <w:bCs/>
              </w:rPr>
            </w:pPr>
            <w:r w:rsidRPr="00594E44">
              <w:rPr>
                <w:rFonts w:ascii="Arial" w:hAnsi="Arial" w:cs="Arial"/>
                <w:b/>
                <w:bCs/>
              </w:rPr>
              <w:t xml:space="preserve">Issue Date: </w:t>
            </w:r>
          </w:p>
          <w:p w14:paraId="7596F700" w14:textId="2CC41074" w:rsidR="008D6A3B" w:rsidRPr="00594E44" w:rsidRDefault="000A6049" w:rsidP="00CA21C2">
            <w:pPr>
              <w:rPr>
                <w:rFonts w:ascii="Arial" w:hAnsi="Arial" w:cs="Arial"/>
                <w:b/>
                <w:bCs/>
              </w:rPr>
            </w:pPr>
            <w:r>
              <w:rPr>
                <w:rFonts w:ascii="Arial" w:hAnsi="Arial" w:cs="Arial"/>
                <w:b/>
                <w:bCs/>
              </w:rPr>
              <w:t>Reviewer Reference</w:t>
            </w:r>
            <w:r w:rsidR="00031DBE" w:rsidRPr="00594E44">
              <w:rPr>
                <w:rFonts w:ascii="Arial" w:hAnsi="Arial" w:cs="Arial"/>
                <w:b/>
                <w:bCs/>
              </w:rPr>
              <w:t xml:space="preserve">: </w:t>
            </w:r>
            <w:r w:rsidR="00451940">
              <w:rPr>
                <w:rFonts w:ascii="Arial" w:hAnsi="Arial" w:cs="Arial"/>
                <w:b/>
                <w:bCs/>
              </w:rPr>
              <w:t>ADC/SB</w:t>
            </w:r>
          </w:p>
        </w:tc>
      </w:tr>
      <w:tr w:rsidR="00B74D8A" w:rsidRPr="00594E44" w14:paraId="7623C779" w14:textId="77777777" w:rsidTr="00CA21C2">
        <w:tc>
          <w:tcPr>
            <w:tcW w:w="22664" w:type="dxa"/>
            <w:gridSpan w:val="7"/>
          </w:tcPr>
          <w:p w14:paraId="0EF486EA" w14:textId="77777777" w:rsidR="00B74D8A" w:rsidRPr="00594E44" w:rsidRDefault="00B74D8A" w:rsidP="00CA21C2">
            <w:pPr>
              <w:rPr>
                <w:rFonts w:ascii="Arial" w:hAnsi="Arial" w:cs="Arial"/>
                <w:b/>
                <w:bCs/>
              </w:rPr>
            </w:pPr>
          </w:p>
          <w:p w14:paraId="7C9212BB" w14:textId="77777777" w:rsidR="00473871" w:rsidRDefault="00031DBE" w:rsidP="00CA21C2">
            <w:pPr>
              <w:rPr>
                <w:rFonts w:ascii="Arial" w:hAnsi="Arial" w:cs="Arial"/>
                <w:b/>
                <w:bCs/>
              </w:rPr>
            </w:pPr>
            <w:r w:rsidRPr="00594E44">
              <w:rPr>
                <w:rFonts w:ascii="Arial" w:hAnsi="Arial" w:cs="Arial"/>
                <w:b/>
                <w:bCs/>
              </w:rPr>
              <w:t xml:space="preserve">Summary and Recommendation: </w:t>
            </w:r>
          </w:p>
          <w:p w14:paraId="51AA62AC" w14:textId="77777777" w:rsidR="00473871" w:rsidRDefault="00473871" w:rsidP="00CA21C2">
            <w:pPr>
              <w:rPr>
                <w:rFonts w:ascii="Arial" w:hAnsi="Arial" w:cs="Arial"/>
                <w:b/>
                <w:bCs/>
              </w:rPr>
            </w:pPr>
          </w:p>
          <w:p w14:paraId="0CC65395" w14:textId="64A975FE" w:rsidR="00E57B57" w:rsidRDefault="000B0426" w:rsidP="00CA21C2">
            <w:pPr>
              <w:rPr>
                <w:rFonts w:ascii="Arial" w:hAnsi="Arial" w:cs="Arial"/>
                <w:b/>
                <w:bCs/>
              </w:rPr>
            </w:pPr>
            <w:r>
              <w:rPr>
                <w:rFonts w:ascii="Arial" w:hAnsi="Arial" w:cs="Arial"/>
                <w:b/>
                <w:bCs/>
              </w:rPr>
              <w:t>Objection</w:t>
            </w:r>
            <w:r w:rsidR="00473871">
              <w:rPr>
                <w:rFonts w:ascii="Arial" w:hAnsi="Arial" w:cs="Arial"/>
                <w:b/>
                <w:bCs/>
              </w:rPr>
              <w:t xml:space="preserve"> </w:t>
            </w:r>
          </w:p>
          <w:p w14:paraId="4C61F8B4" w14:textId="77777777" w:rsidR="00451940" w:rsidRDefault="00451940" w:rsidP="00CA21C2">
            <w:pPr>
              <w:rPr>
                <w:rFonts w:ascii="Arial" w:hAnsi="Arial" w:cs="Arial"/>
                <w:b/>
                <w:bCs/>
              </w:rPr>
            </w:pPr>
          </w:p>
          <w:p w14:paraId="35817803" w14:textId="5B386249" w:rsidR="00451940" w:rsidRPr="00451940" w:rsidRDefault="00451940" w:rsidP="00CA21C2">
            <w:pPr>
              <w:rPr>
                <w:rFonts w:ascii="Arial" w:hAnsi="Arial" w:cs="Arial"/>
              </w:rPr>
            </w:pPr>
            <w:r w:rsidRPr="00451940">
              <w:rPr>
                <w:rFonts w:ascii="Arial" w:hAnsi="Arial" w:cs="Arial"/>
              </w:rPr>
              <w:t xml:space="preserve">Objection comments in </w:t>
            </w:r>
            <w:r w:rsidRPr="00451940">
              <w:rPr>
                <w:rFonts w:ascii="Arial" w:hAnsi="Arial" w:cs="Arial"/>
                <w:b/>
                <w:bCs/>
              </w:rPr>
              <w:t>bold</w:t>
            </w:r>
            <w:r w:rsidRPr="00451940">
              <w:rPr>
                <w:rFonts w:ascii="Arial" w:hAnsi="Arial" w:cs="Arial"/>
              </w:rPr>
              <w:t xml:space="preserve">, remaining comments to be addressed via condition.  </w:t>
            </w:r>
          </w:p>
          <w:p w14:paraId="24D28547" w14:textId="6125ABF4" w:rsidR="00473871" w:rsidRDefault="00473871" w:rsidP="00CA21C2">
            <w:pPr>
              <w:rPr>
                <w:rFonts w:ascii="Arial" w:hAnsi="Arial" w:cs="Arial"/>
                <w:b/>
                <w:bCs/>
              </w:rPr>
            </w:pPr>
          </w:p>
          <w:p w14:paraId="53A80728" w14:textId="6F2A0C01" w:rsidR="00473871" w:rsidRPr="00CD4247" w:rsidRDefault="00CD4247" w:rsidP="00CA21C2">
            <w:pPr>
              <w:rPr>
                <w:rFonts w:ascii="Arial" w:hAnsi="Arial" w:cs="Arial"/>
                <w:i/>
                <w:iCs/>
              </w:rPr>
            </w:pPr>
            <w:r w:rsidRPr="00CD4247">
              <w:rPr>
                <w:rFonts w:ascii="Arial" w:hAnsi="Arial" w:cs="Arial"/>
                <w:i/>
                <w:iCs/>
              </w:rPr>
              <w:t xml:space="preserve">Please note: Any DOC application should only have a maximum of two consultation responses.  If this is the second response for an open application and there are still comments outstanding, then please </w:t>
            </w:r>
            <w:r w:rsidR="000B0426">
              <w:rPr>
                <w:rFonts w:ascii="Arial" w:hAnsi="Arial" w:cs="Arial"/>
                <w:i/>
                <w:iCs/>
              </w:rPr>
              <w:t>object to the application</w:t>
            </w:r>
            <w:r w:rsidRPr="00CD4247">
              <w:rPr>
                <w:rFonts w:ascii="Arial" w:hAnsi="Arial" w:cs="Arial"/>
                <w:i/>
                <w:iCs/>
              </w:rPr>
              <w:t xml:space="preserve">.  </w:t>
            </w:r>
          </w:p>
          <w:p w14:paraId="5D71E9D0" w14:textId="77777777" w:rsidR="00B74D8A" w:rsidRPr="00594E44" w:rsidRDefault="00B74D8A" w:rsidP="00CA21C2">
            <w:pPr>
              <w:rPr>
                <w:rFonts w:ascii="Arial" w:hAnsi="Arial" w:cs="Arial"/>
              </w:rPr>
            </w:pPr>
          </w:p>
        </w:tc>
      </w:tr>
      <w:tr w:rsidR="001936B9" w:rsidRPr="00594E44" w14:paraId="622269D1" w14:textId="77777777" w:rsidTr="009039F3">
        <w:tc>
          <w:tcPr>
            <w:tcW w:w="1979" w:type="dxa"/>
            <w:shd w:val="clear" w:color="auto" w:fill="B4C6E7" w:themeFill="accent1" w:themeFillTint="66"/>
          </w:tcPr>
          <w:p w14:paraId="671C8FF8" w14:textId="0B9D040F" w:rsidR="001936B9" w:rsidRPr="00594E44" w:rsidRDefault="001936B9" w:rsidP="00CA21C2">
            <w:pPr>
              <w:rPr>
                <w:rFonts w:ascii="Arial" w:hAnsi="Arial" w:cs="Arial"/>
              </w:rPr>
            </w:pPr>
          </w:p>
        </w:tc>
        <w:tc>
          <w:tcPr>
            <w:tcW w:w="4163" w:type="dxa"/>
            <w:shd w:val="clear" w:color="auto" w:fill="B4C6E7" w:themeFill="accent1" w:themeFillTint="66"/>
          </w:tcPr>
          <w:p w14:paraId="4751A39E" w14:textId="4EC6B8A5" w:rsidR="001936B9" w:rsidRPr="00594E44" w:rsidRDefault="001936B9" w:rsidP="00CA21C2">
            <w:pPr>
              <w:rPr>
                <w:rFonts w:ascii="Arial" w:hAnsi="Arial" w:cs="Arial"/>
                <w:b/>
                <w:bCs/>
              </w:rPr>
            </w:pPr>
            <w:r w:rsidRPr="00594E44">
              <w:rPr>
                <w:rFonts w:ascii="Arial" w:hAnsi="Arial" w:cs="Arial"/>
                <w:b/>
                <w:bCs/>
              </w:rPr>
              <w:t xml:space="preserve">ADC Drainage Comments </w:t>
            </w:r>
          </w:p>
        </w:tc>
        <w:tc>
          <w:tcPr>
            <w:tcW w:w="4160" w:type="dxa"/>
            <w:shd w:val="clear" w:color="auto" w:fill="B4C6E7" w:themeFill="accent1" w:themeFillTint="66"/>
          </w:tcPr>
          <w:p w14:paraId="21FEB0E7" w14:textId="2306A4BB" w:rsidR="001936B9" w:rsidRPr="00594E44" w:rsidRDefault="001936B9" w:rsidP="00CA21C2">
            <w:pPr>
              <w:rPr>
                <w:rFonts w:ascii="Arial" w:hAnsi="Arial" w:cs="Arial"/>
              </w:rPr>
            </w:pPr>
            <w:r>
              <w:rPr>
                <w:rFonts w:ascii="Arial" w:hAnsi="Arial" w:cs="Arial"/>
                <w:b/>
                <w:bCs/>
              </w:rPr>
              <w:t>Designer</w:t>
            </w:r>
            <w:r w:rsidRPr="00594E44">
              <w:rPr>
                <w:rFonts w:ascii="Arial" w:hAnsi="Arial" w:cs="Arial"/>
                <w:b/>
                <w:bCs/>
              </w:rPr>
              <w:t xml:space="preserve"> Response</w:t>
            </w:r>
          </w:p>
        </w:tc>
        <w:tc>
          <w:tcPr>
            <w:tcW w:w="4112" w:type="dxa"/>
            <w:gridSpan w:val="2"/>
            <w:shd w:val="clear" w:color="auto" w:fill="B4C6E7" w:themeFill="accent1" w:themeFillTint="66"/>
          </w:tcPr>
          <w:p w14:paraId="42D552DA" w14:textId="77777777" w:rsidR="001936B9" w:rsidRPr="00594E44" w:rsidRDefault="001936B9" w:rsidP="00CA21C2">
            <w:pPr>
              <w:rPr>
                <w:rFonts w:ascii="Arial" w:hAnsi="Arial" w:cs="Arial"/>
              </w:rPr>
            </w:pPr>
          </w:p>
        </w:tc>
        <w:tc>
          <w:tcPr>
            <w:tcW w:w="4127" w:type="dxa"/>
            <w:shd w:val="clear" w:color="auto" w:fill="B4C6E7" w:themeFill="accent1" w:themeFillTint="66"/>
          </w:tcPr>
          <w:p w14:paraId="0CD8533C" w14:textId="77777777" w:rsidR="001936B9" w:rsidRPr="00594E44" w:rsidRDefault="001936B9" w:rsidP="00CA21C2">
            <w:pPr>
              <w:rPr>
                <w:rFonts w:ascii="Arial" w:hAnsi="Arial" w:cs="Arial"/>
              </w:rPr>
            </w:pPr>
          </w:p>
        </w:tc>
        <w:tc>
          <w:tcPr>
            <w:tcW w:w="4123" w:type="dxa"/>
            <w:shd w:val="clear" w:color="auto" w:fill="B4C6E7" w:themeFill="accent1" w:themeFillTint="66"/>
          </w:tcPr>
          <w:p w14:paraId="61FDD6B3" w14:textId="77777777" w:rsidR="001936B9" w:rsidRPr="00594E44" w:rsidRDefault="001936B9" w:rsidP="00CA21C2">
            <w:pPr>
              <w:rPr>
                <w:rFonts w:ascii="Arial" w:hAnsi="Arial" w:cs="Arial"/>
              </w:rPr>
            </w:pPr>
          </w:p>
        </w:tc>
      </w:tr>
      <w:tr w:rsidR="004724D1" w:rsidRPr="00594E44" w14:paraId="3CBE785E" w14:textId="77777777" w:rsidTr="009039F3">
        <w:tc>
          <w:tcPr>
            <w:tcW w:w="1979" w:type="dxa"/>
            <w:shd w:val="clear" w:color="auto" w:fill="B4C6E7" w:themeFill="accent1" w:themeFillTint="66"/>
          </w:tcPr>
          <w:p w14:paraId="45026072" w14:textId="7CD2F99E" w:rsidR="004724D1" w:rsidRPr="004724D1" w:rsidRDefault="004724D1" w:rsidP="00CA21C2">
            <w:pPr>
              <w:rPr>
                <w:rFonts w:ascii="Arial" w:hAnsi="Arial" w:cs="Arial"/>
                <w:b/>
                <w:bCs/>
              </w:rPr>
            </w:pPr>
            <w:r w:rsidRPr="004724D1">
              <w:rPr>
                <w:rFonts w:ascii="Arial" w:hAnsi="Arial" w:cs="Arial"/>
                <w:b/>
                <w:bCs/>
              </w:rPr>
              <w:t>Date</w:t>
            </w:r>
            <w:r>
              <w:rPr>
                <w:rFonts w:ascii="Arial" w:hAnsi="Arial" w:cs="Arial"/>
                <w:b/>
                <w:bCs/>
              </w:rPr>
              <w:t>:</w:t>
            </w:r>
          </w:p>
        </w:tc>
        <w:tc>
          <w:tcPr>
            <w:tcW w:w="4163" w:type="dxa"/>
            <w:shd w:val="clear" w:color="auto" w:fill="B4C6E7" w:themeFill="accent1" w:themeFillTint="66"/>
          </w:tcPr>
          <w:p w14:paraId="073ACE22" w14:textId="437F1F34" w:rsidR="004724D1" w:rsidRPr="00594E44" w:rsidRDefault="00451940" w:rsidP="00CA21C2">
            <w:pPr>
              <w:rPr>
                <w:rFonts w:ascii="Arial" w:hAnsi="Arial" w:cs="Arial"/>
                <w:b/>
                <w:bCs/>
              </w:rPr>
            </w:pPr>
            <w:r>
              <w:rPr>
                <w:rFonts w:ascii="Arial" w:hAnsi="Arial" w:cs="Arial"/>
                <w:b/>
                <w:bCs/>
              </w:rPr>
              <w:t>27/03/2025</w:t>
            </w:r>
          </w:p>
        </w:tc>
        <w:tc>
          <w:tcPr>
            <w:tcW w:w="4160" w:type="dxa"/>
            <w:shd w:val="clear" w:color="auto" w:fill="B4C6E7" w:themeFill="accent1" w:themeFillTint="66"/>
          </w:tcPr>
          <w:p w14:paraId="7602A439" w14:textId="5F4A8398" w:rsidR="004724D1" w:rsidRDefault="00675922" w:rsidP="00CA21C2">
            <w:pPr>
              <w:rPr>
                <w:rFonts w:ascii="Arial" w:hAnsi="Arial" w:cs="Arial"/>
                <w:b/>
                <w:bCs/>
              </w:rPr>
            </w:pPr>
            <w:r>
              <w:rPr>
                <w:rFonts w:ascii="Arial" w:hAnsi="Arial" w:cs="Arial"/>
                <w:b/>
                <w:bCs/>
              </w:rPr>
              <w:t>31/03/25</w:t>
            </w:r>
          </w:p>
        </w:tc>
        <w:tc>
          <w:tcPr>
            <w:tcW w:w="4112" w:type="dxa"/>
            <w:gridSpan w:val="2"/>
            <w:shd w:val="clear" w:color="auto" w:fill="B4C6E7" w:themeFill="accent1" w:themeFillTint="66"/>
          </w:tcPr>
          <w:p w14:paraId="5E630F8C" w14:textId="77777777" w:rsidR="004724D1" w:rsidRPr="00594E44" w:rsidRDefault="004724D1" w:rsidP="00CA21C2">
            <w:pPr>
              <w:rPr>
                <w:rFonts w:ascii="Arial" w:hAnsi="Arial" w:cs="Arial"/>
              </w:rPr>
            </w:pPr>
          </w:p>
        </w:tc>
        <w:tc>
          <w:tcPr>
            <w:tcW w:w="4127" w:type="dxa"/>
            <w:shd w:val="clear" w:color="auto" w:fill="B4C6E7" w:themeFill="accent1" w:themeFillTint="66"/>
          </w:tcPr>
          <w:p w14:paraId="19585CFB" w14:textId="77777777" w:rsidR="004724D1" w:rsidRPr="00594E44" w:rsidRDefault="004724D1" w:rsidP="00CA21C2">
            <w:pPr>
              <w:rPr>
                <w:rFonts w:ascii="Arial" w:hAnsi="Arial" w:cs="Arial"/>
              </w:rPr>
            </w:pPr>
          </w:p>
        </w:tc>
        <w:tc>
          <w:tcPr>
            <w:tcW w:w="4123" w:type="dxa"/>
            <w:shd w:val="clear" w:color="auto" w:fill="B4C6E7" w:themeFill="accent1" w:themeFillTint="66"/>
          </w:tcPr>
          <w:p w14:paraId="6DF3CAF8" w14:textId="77777777" w:rsidR="004724D1" w:rsidRPr="00594E44" w:rsidRDefault="004724D1" w:rsidP="00CA21C2">
            <w:pPr>
              <w:rPr>
                <w:rFonts w:ascii="Arial" w:hAnsi="Arial" w:cs="Arial"/>
              </w:rPr>
            </w:pPr>
          </w:p>
        </w:tc>
      </w:tr>
      <w:tr w:rsidR="001936B9" w:rsidRPr="00594E44" w14:paraId="5CBBCAFF" w14:textId="77777777" w:rsidTr="00CA21C2">
        <w:tc>
          <w:tcPr>
            <w:tcW w:w="22664" w:type="dxa"/>
            <w:gridSpan w:val="7"/>
            <w:shd w:val="clear" w:color="auto" w:fill="B4C6E7" w:themeFill="accent1" w:themeFillTint="66"/>
          </w:tcPr>
          <w:p w14:paraId="2A10ACA4" w14:textId="65DEE4C6" w:rsidR="001936B9" w:rsidRPr="00594E44" w:rsidRDefault="001936B9" w:rsidP="00CA21C2">
            <w:pPr>
              <w:rPr>
                <w:rFonts w:ascii="Arial" w:hAnsi="Arial" w:cs="Arial"/>
              </w:rPr>
            </w:pPr>
            <w:r w:rsidRPr="00594E44">
              <w:rPr>
                <w:rFonts w:ascii="Arial" w:hAnsi="Arial" w:cs="Arial"/>
                <w:b/>
                <w:bCs/>
              </w:rPr>
              <w:t>Condition Number:</w:t>
            </w:r>
            <w:r w:rsidR="00D143DA">
              <w:rPr>
                <w:rFonts w:ascii="Arial" w:hAnsi="Arial" w:cs="Arial"/>
                <w:b/>
                <w:bCs/>
              </w:rPr>
              <w:t xml:space="preserve"> </w:t>
            </w:r>
            <w:r w:rsidR="00451940" w:rsidRPr="00451940">
              <w:rPr>
                <w:rFonts w:ascii="Arial" w:hAnsi="Arial" w:cs="Arial"/>
                <w:b/>
                <w:bCs/>
              </w:rPr>
              <w:t xml:space="preserve"> WA/108/24/PL</w:t>
            </w:r>
          </w:p>
        </w:tc>
      </w:tr>
      <w:tr w:rsidR="00D143DA" w:rsidRPr="00594E44" w14:paraId="211AA8D3" w14:textId="77777777" w:rsidTr="009039F3">
        <w:tc>
          <w:tcPr>
            <w:tcW w:w="6142" w:type="dxa"/>
            <w:gridSpan w:val="2"/>
          </w:tcPr>
          <w:p w14:paraId="11A11327" w14:textId="5F279B5D" w:rsidR="00D143DA" w:rsidRPr="00594E44" w:rsidRDefault="00473871" w:rsidP="00CA21C2">
            <w:pPr>
              <w:jc w:val="both"/>
              <w:rPr>
                <w:rFonts w:ascii="Arial" w:hAnsi="Arial" w:cs="Arial"/>
              </w:rPr>
            </w:pPr>
            <w:r>
              <w:rPr>
                <w:rFonts w:ascii="Arial" w:hAnsi="Arial" w:cs="Arial"/>
              </w:rPr>
              <w:t>Comment Number</w:t>
            </w:r>
          </w:p>
        </w:tc>
        <w:tc>
          <w:tcPr>
            <w:tcW w:w="4160" w:type="dxa"/>
          </w:tcPr>
          <w:p w14:paraId="6B68805A" w14:textId="77777777" w:rsidR="00D143DA" w:rsidRPr="00594E44" w:rsidRDefault="00D143DA" w:rsidP="00CA21C2">
            <w:pPr>
              <w:rPr>
                <w:rFonts w:ascii="Arial" w:hAnsi="Arial" w:cs="Arial"/>
              </w:rPr>
            </w:pPr>
          </w:p>
        </w:tc>
        <w:tc>
          <w:tcPr>
            <w:tcW w:w="4112" w:type="dxa"/>
            <w:gridSpan w:val="2"/>
          </w:tcPr>
          <w:p w14:paraId="2310FDF3" w14:textId="77777777" w:rsidR="00D143DA" w:rsidRPr="00594E44" w:rsidRDefault="00D143DA" w:rsidP="00CA21C2">
            <w:pPr>
              <w:rPr>
                <w:rFonts w:ascii="Arial" w:hAnsi="Arial" w:cs="Arial"/>
              </w:rPr>
            </w:pPr>
          </w:p>
        </w:tc>
        <w:tc>
          <w:tcPr>
            <w:tcW w:w="4127" w:type="dxa"/>
          </w:tcPr>
          <w:p w14:paraId="5DEB137D" w14:textId="77777777" w:rsidR="00D143DA" w:rsidRPr="00594E44" w:rsidRDefault="00D143DA" w:rsidP="00CA21C2">
            <w:pPr>
              <w:rPr>
                <w:rFonts w:ascii="Arial" w:hAnsi="Arial" w:cs="Arial"/>
              </w:rPr>
            </w:pPr>
          </w:p>
        </w:tc>
        <w:tc>
          <w:tcPr>
            <w:tcW w:w="4123" w:type="dxa"/>
          </w:tcPr>
          <w:p w14:paraId="1E5795CD" w14:textId="77777777" w:rsidR="00D143DA" w:rsidRPr="00594E44" w:rsidRDefault="00D143DA" w:rsidP="00CA21C2">
            <w:pPr>
              <w:rPr>
                <w:rFonts w:ascii="Arial" w:hAnsi="Arial" w:cs="Arial"/>
              </w:rPr>
            </w:pPr>
          </w:p>
        </w:tc>
      </w:tr>
      <w:tr w:rsidR="00D143DA" w:rsidRPr="00594E44" w14:paraId="32D98FFF" w14:textId="77777777" w:rsidTr="009039F3">
        <w:tc>
          <w:tcPr>
            <w:tcW w:w="1979" w:type="dxa"/>
          </w:tcPr>
          <w:p w14:paraId="7C878E15" w14:textId="77777777" w:rsidR="00D143DA" w:rsidRPr="00594E44" w:rsidRDefault="00D143DA" w:rsidP="00CA21C2">
            <w:pPr>
              <w:pStyle w:val="ListParagraph"/>
              <w:numPr>
                <w:ilvl w:val="0"/>
                <w:numId w:val="2"/>
              </w:numPr>
              <w:rPr>
                <w:rFonts w:ascii="Arial" w:hAnsi="Arial" w:cs="Arial"/>
              </w:rPr>
            </w:pPr>
          </w:p>
        </w:tc>
        <w:tc>
          <w:tcPr>
            <w:tcW w:w="4163" w:type="dxa"/>
          </w:tcPr>
          <w:p w14:paraId="6DD0C6CE" w14:textId="77777777" w:rsidR="00D143DA" w:rsidRPr="00451940" w:rsidRDefault="00451940" w:rsidP="00CA21C2">
            <w:pPr>
              <w:rPr>
                <w:rFonts w:ascii="Arial" w:hAnsi="Arial" w:cs="Arial"/>
                <w:b/>
                <w:bCs/>
              </w:rPr>
            </w:pPr>
            <w:r w:rsidRPr="00451940">
              <w:rPr>
                <w:rFonts w:ascii="Arial" w:hAnsi="Arial" w:cs="Arial"/>
                <w:b/>
                <w:bCs/>
              </w:rPr>
              <w:t xml:space="preserve">Please clarify the true bed level, top of bank level and existing connection level to the watercourse.  </w:t>
            </w:r>
          </w:p>
          <w:p w14:paraId="7762BD2E" w14:textId="4B2C5C8D" w:rsidR="00451940" w:rsidRPr="00A835AE" w:rsidRDefault="00451940" w:rsidP="00CA21C2">
            <w:pPr>
              <w:rPr>
                <w:rFonts w:ascii="Arial" w:hAnsi="Arial" w:cs="Arial"/>
              </w:rPr>
            </w:pPr>
          </w:p>
        </w:tc>
        <w:tc>
          <w:tcPr>
            <w:tcW w:w="4160" w:type="dxa"/>
          </w:tcPr>
          <w:p w14:paraId="5DA43FD3" w14:textId="77777777" w:rsidR="00D143DA" w:rsidRDefault="007F2CD5" w:rsidP="00CA21C2">
            <w:pPr>
              <w:rPr>
                <w:rFonts w:ascii="Arial" w:hAnsi="Arial" w:cs="Arial"/>
              </w:rPr>
            </w:pPr>
            <w:r>
              <w:rPr>
                <w:rFonts w:ascii="Arial" w:hAnsi="Arial" w:cs="Arial"/>
              </w:rPr>
              <w:t xml:space="preserve">The </w:t>
            </w:r>
            <w:r w:rsidR="00BD1956">
              <w:rPr>
                <w:rFonts w:ascii="Arial" w:hAnsi="Arial" w:cs="Arial"/>
              </w:rPr>
              <w:t>bank level is 10.49m</w:t>
            </w:r>
          </w:p>
          <w:p w14:paraId="14DD3F2B" w14:textId="77777777" w:rsidR="00BD1956" w:rsidRDefault="00BD1956" w:rsidP="00CA21C2">
            <w:pPr>
              <w:rPr>
                <w:rFonts w:ascii="Arial" w:hAnsi="Arial" w:cs="Arial"/>
              </w:rPr>
            </w:pPr>
            <w:r>
              <w:rPr>
                <w:rFonts w:ascii="Arial" w:hAnsi="Arial" w:cs="Arial"/>
              </w:rPr>
              <w:t xml:space="preserve">The inlet invert level </w:t>
            </w:r>
            <w:r w:rsidR="000419DC">
              <w:rPr>
                <w:rFonts w:ascii="Arial" w:hAnsi="Arial" w:cs="Arial"/>
              </w:rPr>
              <w:t>set 1.</w:t>
            </w:r>
            <w:r w:rsidR="00D7016D">
              <w:rPr>
                <w:rFonts w:ascii="Arial" w:hAnsi="Arial" w:cs="Arial"/>
              </w:rPr>
              <w:t xml:space="preserve">102m </w:t>
            </w:r>
            <w:r w:rsidR="008019F1">
              <w:rPr>
                <w:rFonts w:ascii="Arial" w:hAnsi="Arial" w:cs="Arial"/>
              </w:rPr>
              <w:t xml:space="preserve">below bank level = </w:t>
            </w:r>
            <w:r w:rsidR="008C6CC5">
              <w:rPr>
                <w:rFonts w:ascii="Arial" w:hAnsi="Arial" w:cs="Arial"/>
              </w:rPr>
              <w:t>9.388</w:t>
            </w:r>
            <w:r w:rsidR="00151BC7">
              <w:rPr>
                <w:rFonts w:ascii="Arial" w:hAnsi="Arial" w:cs="Arial"/>
              </w:rPr>
              <w:t>m</w:t>
            </w:r>
          </w:p>
          <w:p w14:paraId="220080BA" w14:textId="462121DA" w:rsidR="008019F1" w:rsidRPr="00594E44" w:rsidRDefault="00381827" w:rsidP="00CA21C2">
            <w:pPr>
              <w:rPr>
                <w:rFonts w:ascii="Arial" w:hAnsi="Arial" w:cs="Arial"/>
              </w:rPr>
            </w:pPr>
            <w:r>
              <w:rPr>
                <w:rFonts w:ascii="Arial" w:hAnsi="Arial" w:cs="Arial"/>
              </w:rPr>
              <w:t xml:space="preserve">Watercourse </w:t>
            </w:r>
            <w:r w:rsidR="00FB74F0">
              <w:rPr>
                <w:rFonts w:ascii="Arial" w:hAnsi="Arial" w:cs="Arial"/>
              </w:rPr>
              <w:t xml:space="preserve">level set </w:t>
            </w:r>
            <w:r w:rsidR="00376D9D">
              <w:rPr>
                <w:rFonts w:ascii="Arial" w:hAnsi="Arial" w:cs="Arial"/>
              </w:rPr>
              <w:t>9.350m</w:t>
            </w:r>
          </w:p>
        </w:tc>
        <w:tc>
          <w:tcPr>
            <w:tcW w:w="4112" w:type="dxa"/>
            <w:gridSpan w:val="2"/>
          </w:tcPr>
          <w:p w14:paraId="08573285" w14:textId="77777777" w:rsidR="00D143DA" w:rsidRPr="00594E44" w:rsidRDefault="00D143DA" w:rsidP="00CA21C2">
            <w:pPr>
              <w:rPr>
                <w:rFonts w:ascii="Arial" w:hAnsi="Arial" w:cs="Arial"/>
              </w:rPr>
            </w:pPr>
          </w:p>
        </w:tc>
        <w:tc>
          <w:tcPr>
            <w:tcW w:w="4127" w:type="dxa"/>
          </w:tcPr>
          <w:p w14:paraId="1439CEB8" w14:textId="77777777" w:rsidR="00D143DA" w:rsidRPr="00594E44" w:rsidRDefault="00D143DA" w:rsidP="00CA21C2">
            <w:pPr>
              <w:rPr>
                <w:rFonts w:ascii="Arial" w:hAnsi="Arial" w:cs="Arial"/>
              </w:rPr>
            </w:pPr>
          </w:p>
        </w:tc>
        <w:tc>
          <w:tcPr>
            <w:tcW w:w="4123" w:type="dxa"/>
          </w:tcPr>
          <w:p w14:paraId="08BC1761" w14:textId="77777777" w:rsidR="00D143DA" w:rsidRPr="00594E44" w:rsidRDefault="00D143DA" w:rsidP="00CA21C2">
            <w:pPr>
              <w:rPr>
                <w:rFonts w:ascii="Arial" w:hAnsi="Arial" w:cs="Arial"/>
              </w:rPr>
            </w:pPr>
          </w:p>
        </w:tc>
      </w:tr>
      <w:tr w:rsidR="001936B9" w:rsidRPr="00594E44" w14:paraId="1D7CF8DE" w14:textId="77777777" w:rsidTr="009039F3">
        <w:tc>
          <w:tcPr>
            <w:tcW w:w="1979" w:type="dxa"/>
          </w:tcPr>
          <w:p w14:paraId="50916369" w14:textId="77777777" w:rsidR="001936B9" w:rsidRPr="00594E44" w:rsidRDefault="001936B9" w:rsidP="00CA21C2">
            <w:pPr>
              <w:pStyle w:val="ListParagraph"/>
              <w:numPr>
                <w:ilvl w:val="0"/>
                <w:numId w:val="2"/>
              </w:numPr>
              <w:rPr>
                <w:rFonts w:ascii="Arial" w:hAnsi="Arial" w:cs="Arial"/>
              </w:rPr>
            </w:pPr>
          </w:p>
        </w:tc>
        <w:tc>
          <w:tcPr>
            <w:tcW w:w="4163" w:type="dxa"/>
          </w:tcPr>
          <w:p w14:paraId="5FD80313" w14:textId="77777777" w:rsidR="001936B9" w:rsidRPr="00451940" w:rsidRDefault="00451940" w:rsidP="00CA21C2">
            <w:pPr>
              <w:rPr>
                <w:rFonts w:ascii="Arial" w:hAnsi="Arial" w:cs="Arial"/>
                <w:b/>
                <w:bCs/>
              </w:rPr>
            </w:pPr>
            <w:r w:rsidRPr="00451940">
              <w:rPr>
                <w:rFonts w:ascii="Arial" w:hAnsi="Arial" w:cs="Arial"/>
                <w:b/>
                <w:bCs/>
              </w:rPr>
              <w:t xml:space="preserve">Please clarify the proposed connection level and demonstrate that a gravity connection can be achieved.  This will include pipe gradients and invert levels at nodes.  </w:t>
            </w:r>
          </w:p>
          <w:p w14:paraId="749F8C88" w14:textId="04F0E236" w:rsidR="00451940" w:rsidRPr="00A835AE" w:rsidRDefault="00451940" w:rsidP="00CA21C2">
            <w:pPr>
              <w:rPr>
                <w:rFonts w:ascii="Arial" w:hAnsi="Arial" w:cs="Arial"/>
              </w:rPr>
            </w:pPr>
          </w:p>
        </w:tc>
        <w:tc>
          <w:tcPr>
            <w:tcW w:w="4160" w:type="dxa"/>
          </w:tcPr>
          <w:p w14:paraId="4CF50C69" w14:textId="77777777" w:rsidR="001936B9" w:rsidRDefault="00376D9D" w:rsidP="00CA21C2">
            <w:pPr>
              <w:rPr>
                <w:rFonts w:ascii="Arial" w:hAnsi="Arial" w:cs="Arial"/>
              </w:rPr>
            </w:pPr>
            <w:r>
              <w:rPr>
                <w:rFonts w:ascii="Arial" w:hAnsi="Arial" w:cs="Arial"/>
              </w:rPr>
              <w:t xml:space="preserve">Existing connection to be retained, proposed to connect into existing </w:t>
            </w:r>
            <w:r w:rsidR="009F2190">
              <w:rPr>
                <w:rFonts w:ascii="Arial" w:hAnsi="Arial" w:cs="Arial"/>
              </w:rPr>
              <w:t xml:space="preserve">chamber </w:t>
            </w:r>
            <w:r w:rsidR="00BB6EE4">
              <w:rPr>
                <w:rFonts w:ascii="Arial" w:hAnsi="Arial" w:cs="Arial"/>
              </w:rPr>
              <w:t xml:space="preserve">by </w:t>
            </w:r>
            <w:r w:rsidR="00A405CA">
              <w:rPr>
                <w:rFonts w:ascii="Arial" w:hAnsi="Arial" w:cs="Arial"/>
              </w:rPr>
              <w:t xml:space="preserve">gravity. </w:t>
            </w:r>
          </w:p>
          <w:p w14:paraId="27DF31FF" w14:textId="2BA433D8" w:rsidR="00C24EE6" w:rsidRPr="00594E44" w:rsidRDefault="00BE3D14" w:rsidP="00CA21C2">
            <w:pPr>
              <w:rPr>
                <w:rFonts w:ascii="Arial" w:hAnsi="Arial" w:cs="Arial"/>
              </w:rPr>
            </w:pPr>
            <w:r>
              <w:rPr>
                <w:rFonts w:ascii="Arial" w:hAnsi="Arial" w:cs="Arial"/>
              </w:rPr>
              <w:t>Hydraulic network calcs attached</w:t>
            </w:r>
          </w:p>
        </w:tc>
        <w:tc>
          <w:tcPr>
            <w:tcW w:w="4112" w:type="dxa"/>
            <w:gridSpan w:val="2"/>
          </w:tcPr>
          <w:p w14:paraId="388DCF64" w14:textId="77777777" w:rsidR="001936B9" w:rsidRPr="00594E44" w:rsidRDefault="001936B9" w:rsidP="00CA21C2">
            <w:pPr>
              <w:rPr>
                <w:rFonts w:ascii="Arial" w:hAnsi="Arial" w:cs="Arial"/>
              </w:rPr>
            </w:pPr>
          </w:p>
        </w:tc>
        <w:tc>
          <w:tcPr>
            <w:tcW w:w="4127" w:type="dxa"/>
          </w:tcPr>
          <w:p w14:paraId="3359FB4E" w14:textId="77777777" w:rsidR="001936B9" w:rsidRPr="00594E44" w:rsidRDefault="001936B9" w:rsidP="00CA21C2">
            <w:pPr>
              <w:rPr>
                <w:rFonts w:ascii="Arial" w:hAnsi="Arial" w:cs="Arial"/>
              </w:rPr>
            </w:pPr>
          </w:p>
        </w:tc>
        <w:tc>
          <w:tcPr>
            <w:tcW w:w="4123" w:type="dxa"/>
          </w:tcPr>
          <w:p w14:paraId="1E0AC038" w14:textId="77777777" w:rsidR="001936B9" w:rsidRPr="00594E44" w:rsidRDefault="001936B9" w:rsidP="00CA21C2">
            <w:pPr>
              <w:rPr>
                <w:rFonts w:ascii="Arial" w:hAnsi="Arial" w:cs="Arial"/>
              </w:rPr>
            </w:pPr>
          </w:p>
        </w:tc>
      </w:tr>
      <w:tr w:rsidR="00451940" w:rsidRPr="00594E44" w14:paraId="343915FC" w14:textId="77777777" w:rsidTr="009039F3">
        <w:tc>
          <w:tcPr>
            <w:tcW w:w="1979" w:type="dxa"/>
          </w:tcPr>
          <w:p w14:paraId="4F70FAA9" w14:textId="77777777" w:rsidR="00451940" w:rsidRPr="00594E44" w:rsidRDefault="00451940" w:rsidP="00CA21C2">
            <w:pPr>
              <w:pStyle w:val="ListParagraph"/>
              <w:numPr>
                <w:ilvl w:val="0"/>
                <w:numId w:val="2"/>
              </w:numPr>
              <w:rPr>
                <w:rFonts w:ascii="Arial" w:hAnsi="Arial" w:cs="Arial"/>
              </w:rPr>
            </w:pPr>
          </w:p>
        </w:tc>
        <w:tc>
          <w:tcPr>
            <w:tcW w:w="4163" w:type="dxa"/>
          </w:tcPr>
          <w:p w14:paraId="6BA273DE" w14:textId="77777777" w:rsidR="00451940" w:rsidRPr="00451940" w:rsidRDefault="00451940" w:rsidP="00CA21C2">
            <w:pPr>
              <w:rPr>
                <w:rFonts w:ascii="Arial" w:hAnsi="Arial" w:cs="Arial"/>
                <w:b/>
                <w:bCs/>
              </w:rPr>
            </w:pPr>
            <w:r w:rsidRPr="00451940">
              <w:rPr>
                <w:rFonts w:ascii="Arial" w:hAnsi="Arial" w:cs="Arial"/>
                <w:b/>
                <w:bCs/>
              </w:rPr>
              <w:t xml:space="preserve">Clarify any land raising that is proposed on the site and demonstrate that this will not increase flood risk. </w:t>
            </w:r>
          </w:p>
          <w:p w14:paraId="3C4D0ED2" w14:textId="4250BE49" w:rsidR="00451940" w:rsidRPr="00A835AE" w:rsidRDefault="00451940" w:rsidP="00CA21C2">
            <w:pPr>
              <w:rPr>
                <w:rFonts w:ascii="Arial" w:hAnsi="Arial" w:cs="Arial"/>
              </w:rPr>
            </w:pPr>
          </w:p>
        </w:tc>
        <w:tc>
          <w:tcPr>
            <w:tcW w:w="4160" w:type="dxa"/>
          </w:tcPr>
          <w:p w14:paraId="733E5791" w14:textId="71A63931" w:rsidR="00451940" w:rsidRPr="00594E44" w:rsidRDefault="003E1263" w:rsidP="00CA21C2">
            <w:pPr>
              <w:rPr>
                <w:rFonts w:ascii="Arial" w:hAnsi="Arial" w:cs="Arial"/>
              </w:rPr>
            </w:pPr>
            <w:r>
              <w:rPr>
                <w:rFonts w:ascii="Arial" w:hAnsi="Arial" w:cs="Arial"/>
              </w:rPr>
              <w:t xml:space="preserve">The Exceedance Plan is attached, Surface Water routes to the existing </w:t>
            </w:r>
            <w:r w:rsidR="004B1B46">
              <w:rPr>
                <w:rFonts w:ascii="Arial" w:hAnsi="Arial" w:cs="Arial"/>
              </w:rPr>
              <w:t xml:space="preserve">low spots on the southern boundary. </w:t>
            </w:r>
          </w:p>
        </w:tc>
        <w:tc>
          <w:tcPr>
            <w:tcW w:w="4112" w:type="dxa"/>
            <w:gridSpan w:val="2"/>
          </w:tcPr>
          <w:p w14:paraId="39B2483E" w14:textId="77777777" w:rsidR="00451940" w:rsidRPr="00594E44" w:rsidRDefault="00451940" w:rsidP="00CA21C2">
            <w:pPr>
              <w:rPr>
                <w:rFonts w:ascii="Arial" w:hAnsi="Arial" w:cs="Arial"/>
              </w:rPr>
            </w:pPr>
          </w:p>
        </w:tc>
        <w:tc>
          <w:tcPr>
            <w:tcW w:w="4127" w:type="dxa"/>
          </w:tcPr>
          <w:p w14:paraId="078A4207" w14:textId="77777777" w:rsidR="00451940" w:rsidRPr="00594E44" w:rsidRDefault="00451940" w:rsidP="00CA21C2">
            <w:pPr>
              <w:rPr>
                <w:rFonts w:ascii="Arial" w:hAnsi="Arial" w:cs="Arial"/>
              </w:rPr>
            </w:pPr>
          </w:p>
        </w:tc>
        <w:tc>
          <w:tcPr>
            <w:tcW w:w="4123" w:type="dxa"/>
          </w:tcPr>
          <w:p w14:paraId="5E13AF4D" w14:textId="77777777" w:rsidR="00451940" w:rsidRPr="00594E44" w:rsidRDefault="00451940" w:rsidP="00CA21C2">
            <w:pPr>
              <w:rPr>
                <w:rFonts w:ascii="Arial" w:hAnsi="Arial" w:cs="Arial"/>
              </w:rPr>
            </w:pPr>
          </w:p>
        </w:tc>
      </w:tr>
      <w:tr w:rsidR="00451940" w:rsidRPr="00594E44" w14:paraId="2EBABF30" w14:textId="77777777" w:rsidTr="009039F3">
        <w:tc>
          <w:tcPr>
            <w:tcW w:w="1979" w:type="dxa"/>
          </w:tcPr>
          <w:p w14:paraId="15D7F0D8" w14:textId="77777777" w:rsidR="00451940" w:rsidRPr="00594E44" w:rsidRDefault="00451940" w:rsidP="00CA21C2">
            <w:pPr>
              <w:pStyle w:val="ListParagraph"/>
              <w:numPr>
                <w:ilvl w:val="0"/>
                <w:numId w:val="2"/>
              </w:numPr>
              <w:rPr>
                <w:rFonts w:ascii="Arial" w:hAnsi="Arial" w:cs="Arial"/>
              </w:rPr>
            </w:pPr>
          </w:p>
        </w:tc>
        <w:tc>
          <w:tcPr>
            <w:tcW w:w="4163" w:type="dxa"/>
          </w:tcPr>
          <w:p w14:paraId="1CE1BC82" w14:textId="77777777" w:rsidR="00451940" w:rsidRDefault="00451940" w:rsidP="00CA21C2">
            <w:pPr>
              <w:rPr>
                <w:rFonts w:ascii="Arial" w:hAnsi="Arial" w:cs="Arial"/>
                <w:b/>
                <w:bCs/>
              </w:rPr>
            </w:pPr>
            <w:r>
              <w:rPr>
                <w:rFonts w:ascii="Arial" w:hAnsi="Arial" w:cs="Arial"/>
                <w:b/>
                <w:bCs/>
              </w:rPr>
              <w:t xml:space="preserve">Clearly show the location and easement for the watercourse on plans.  </w:t>
            </w:r>
          </w:p>
          <w:p w14:paraId="183F508F" w14:textId="5FD2FB6F" w:rsidR="00451940" w:rsidRPr="00451940" w:rsidRDefault="00451940" w:rsidP="00CA21C2">
            <w:pPr>
              <w:rPr>
                <w:rFonts w:ascii="Arial" w:hAnsi="Arial" w:cs="Arial"/>
                <w:b/>
                <w:bCs/>
              </w:rPr>
            </w:pPr>
          </w:p>
        </w:tc>
        <w:tc>
          <w:tcPr>
            <w:tcW w:w="4160" w:type="dxa"/>
          </w:tcPr>
          <w:p w14:paraId="5002395E" w14:textId="2015265C" w:rsidR="00451940" w:rsidRPr="00594E44" w:rsidRDefault="008E2ACC" w:rsidP="00CA21C2">
            <w:pPr>
              <w:rPr>
                <w:rFonts w:ascii="Arial" w:hAnsi="Arial" w:cs="Arial"/>
              </w:rPr>
            </w:pPr>
            <w:r>
              <w:rPr>
                <w:rFonts w:ascii="Arial" w:hAnsi="Arial" w:cs="Arial"/>
              </w:rPr>
              <w:t xml:space="preserve">The watercourse </w:t>
            </w:r>
            <w:r w:rsidR="00A753E5">
              <w:rPr>
                <w:rFonts w:ascii="Arial" w:hAnsi="Arial" w:cs="Arial"/>
              </w:rPr>
              <w:t xml:space="preserve">easement is shown. </w:t>
            </w:r>
          </w:p>
        </w:tc>
        <w:tc>
          <w:tcPr>
            <w:tcW w:w="4112" w:type="dxa"/>
            <w:gridSpan w:val="2"/>
          </w:tcPr>
          <w:p w14:paraId="005FA691" w14:textId="77777777" w:rsidR="00451940" w:rsidRPr="00594E44" w:rsidRDefault="00451940" w:rsidP="00CA21C2">
            <w:pPr>
              <w:rPr>
                <w:rFonts w:ascii="Arial" w:hAnsi="Arial" w:cs="Arial"/>
              </w:rPr>
            </w:pPr>
          </w:p>
        </w:tc>
        <w:tc>
          <w:tcPr>
            <w:tcW w:w="4127" w:type="dxa"/>
          </w:tcPr>
          <w:p w14:paraId="7085ACDD" w14:textId="77777777" w:rsidR="00451940" w:rsidRPr="00594E44" w:rsidRDefault="00451940" w:rsidP="00CA21C2">
            <w:pPr>
              <w:rPr>
                <w:rFonts w:ascii="Arial" w:hAnsi="Arial" w:cs="Arial"/>
              </w:rPr>
            </w:pPr>
          </w:p>
        </w:tc>
        <w:tc>
          <w:tcPr>
            <w:tcW w:w="4123" w:type="dxa"/>
          </w:tcPr>
          <w:p w14:paraId="53459039" w14:textId="77777777" w:rsidR="00451940" w:rsidRPr="00594E44" w:rsidRDefault="00451940" w:rsidP="00CA21C2">
            <w:pPr>
              <w:rPr>
                <w:rFonts w:ascii="Arial" w:hAnsi="Arial" w:cs="Arial"/>
              </w:rPr>
            </w:pPr>
          </w:p>
        </w:tc>
      </w:tr>
      <w:tr w:rsidR="00451940" w:rsidRPr="00594E44" w14:paraId="086BBEBD" w14:textId="77777777" w:rsidTr="009039F3">
        <w:tc>
          <w:tcPr>
            <w:tcW w:w="1979" w:type="dxa"/>
          </w:tcPr>
          <w:p w14:paraId="7890BE31" w14:textId="77777777" w:rsidR="00451940" w:rsidRPr="00594E44" w:rsidRDefault="00451940" w:rsidP="00CA21C2">
            <w:pPr>
              <w:pStyle w:val="ListParagraph"/>
              <w:numPr>
                <w:ilvl w:val="0"/>
                <w:numId w:val="2"/>
              </w:numPr>
              <w:rPr>
                <w:rFonts w:ascii="Arial" w:hAnsi="Arial" w:cs="Arial"/>
              </w:rPr>
            </w:pPr>
          </w:p>
        </w:tc>
        <w:tc>
          <w:tcPr>
            <w:tcW w:w="4163" w:type="dxa"/>
          </w:tcPr>
          <w:p w14:paraId="61449C72" w14:textId="5563A7BA" w:rsidR="00451940" w:rsidRDefault="00451940" w:rsidP="00CA21C2">
            <w:pPr>
              <w:rPr>
                <w:rFonts w:ascii="Arial" w:hAnsi="Arial" w:cs="Arial"/>
              </w:rPr>
            </w:pPr>
            <w:r>
              <w:rPr>
                <w:rFonts w:ascii="Arial" w:hAnsi="Arial" w:cs="Arial"/>
              </w:rPr>
              <w:t xml:space="preserve">Site specific groundwater monitoring will be required.  If infiltration is ruled out due to high groundwater levels and monitoring is abandoned, then groundwater must be assumed to be at ground level.  </w:t>
            </w:r>
          </w:p>
          <w:p w14:paraId="63DD44D3" w14:textId="26FA62F4" w:rsidR="00451940" w:rsidRPr="00A835AE" w:rsidRDefault="00451940" w:rsidP="00CA21C2">
            <w:pPr>
              <w:rPr>
                <w:rFonts w:ascii="Arial" w:hAnsi="Arial" w:cs="Arial"/>
              </w:rPr>
            </w:pPr>
          </w:p>
        </w:tc>
        <w:tc>
          <w:tcPr>
            <w:tcW w:w="4160" w:type="dxa"/>
          </w:tcPr>
          <w:p w14:paraId="3AA64990" w14:textId="77777777" w:rsidR="00451940" w:rsidRPr="00594E44" w:rsidRDefault="00451940" w:rsidP="00CA21C2">
            <w:pPr>
              <w:rPr>
                <w:rFonts w:ascii="Arial" w:hAnsi="Arial" w:cs="Arial"/>
              </w:rPr>
            </w:pPr>
          </w:p>
        </w:tc>
        <w:tc>
          <w:tcPr>
            <w:tcW w:w="4112" w:type="dxa"/>
            <w:gridSpan w:val="2"/>
          </w:tcPr>
          <w:p w14:paraId="1860FD45" w14:textId="77777777" w:rsidR="00451940" w:rsidRPr="00594E44" w:rsidRDefault="00451940" w:rsidP="00CA21C2">
            <w:pPr>
              <w:rPr>
                <w:rFonts w:ascii="Arial" w:hAnsi="Arial" w:cs="Arial"/>
              </w:rPr>
            </w:pPr>
          </w:p>
        </w:tc>
        <w:tc>
          <w:tcPr>
            <w:tcW w:w="4127" w:type="dxa"/>
          </w:tcPr>
          <w:p w14:paraId="5BE0FF61" w14:textId="77777777" w:rsidR="00451940" w:rsidRPr="00594E44" w:rsidRDefault="00451940" w:rsidP="00CA21C2">
            <w:pPr>
              <w:rPr>
                <w:rFonts w:ascii="Arial" w:hAnsi="Arial" w:cs="Arial"/>
              </w:rPr>
            </w:pPr>
          </w:p>
        </w:tc>
        <w:tc>
          <w:tcPr>
            <w:tcW w:w="4123" w:type="dxa"/>
          </w:tcPr>
          <w:p w14:paraId="61B218BC" w14:textId="77777777" w:rsidR="00451940" w:rsidRPr="00594E44" w:rsidRDefault="00451940" w:rsidP="00CA21C2">
            <w:pPr>
              <w:rPr>
                <w:rFonts w:ascii="Arial" w:hAnsi="Arial" w:cs="Arial"/>
              </w:rPr>
            </w:pPr>
          </w:p>
        </w:tc>
      </w:tr>
      <w:tr w:rsidR="00451940" w:rsidRPr="00594E44" w14:paraId="64B96DA0" w14:textId="77777777" w:rsidTr="009039F3">
        <w:tc>
          <w:tcPr>
            <w:tcW w:w="1979" w:type="dxa"/>
          </w:tcPr>
          <w:p w14:paraId="06C33BED" w14:textId="77777777" w:rsidR="00451940" w:rsidRPr="00594E44" w:rsidRDefault="00451940" w:rsidP="00CA21C2">
            <w:pPr>
              <w:pStyle w:val="ListParagraph"/>
              <w:numPr>
                <w:ilvl w:val="0"/>
                <w:numId w:val="2"/>
              </w:numPr>
              <w:rPr>
                <w:rFonts w:ascii="Arial" w:hAnsi="Arial" w:cs="Arial"/>
              </w:rPr>
            </w:pPr>
          </w:p>
        </w:tc>
        <w:tc>
          <w:tcPr>
            <w:tcW w:w="4163" w:type="dxa"/>
          </w:tcPr>
          <w:p w14:paraId="32A7B333" w14:textId="66926E10" w:rsidR="00451940" w:rsidRDefault="00451940" w:rsidP="00CA21C2">
            <w:pPr>
              <w:rPr>
                <w:rFonts w:ascii="Arial" w:hAnsi="Arial" w:cs="Arial"/>
              </w:rPr>
            </w:pPr>
            <w:r>
              <w:rPr>
                <w:rFonts w:ascii="Arial" w:hAnsi="Arial" w:cs="Arial"/>
              </w:rPr>
              <w:t xml:space="preserve">If groundwater levels allow then winter infiltration testing at the location, depth and head of water appropriate for the design must be completed.  The testing depth must be at least 1m above the peak recorded groundwater level. </w:t>
            </w:r>
          </w:p>
          <w:p w14:paraId="0ADEA6F4" w14:textId="70BB7C3E" w:rsidR="00451940" w:rsidRPr="00A835AE" w:rsidRDefault="00451940" w:rsidP="00CA21C2">
            <w:pPr>
              <w:rPr>
                <w:rFonts w:ascii="Arial" w:hAnsi="Arial" w:cs="Arial"/>
              </w:rPr>
            </w:pPr>
          </w:p>
        </w:tc>
        <w:tc>
          <w:tcPr>
            <w:tcW w:w="4160" w:type="dxa"/>
          </w:tcPr>
          <w:p w14:paraId="1AB7866E" w14:textId="77777777" w:rsidR="00451940" w:rsidRPr="00594E44" w:rsidRDefault="00451940" w:rsidP="00CA21C2">
            <w:pPr>
              <w:rPr>
                <w:rFonts w:ascii="Arial" w:hAnsi="Arial" w:cs="Arial"/>
              </w:rPr>
            </w:pPr>
          </w:p>
        </w:tc>
        <w:tc>
          <w:tcPr>
            <w:tcW w:w="4112" w:type="dxa"/>
            <w:gridSpan w:val="2"/>
          </w:tcPr>
          <w:p w14:paraId="0DACEEC0" w14:textId="77777777" w:rsidR="00451940" w:rsidRPr="00594E44" w:rsidRDefault="00451940" w:rsidP="00CA21C2">
            <w:pPr>
              <w:rPr>
                <w:rFonts w:ascii="Arial" w:hAnsi="Arial" w:cs="Arial"/>
              </w:rPr>
            </w:pPr>
          </w:p>
        </w:tc>
        <w:tc>
          <w:tcPr>
            <w:tcW w:w="4127" w:type="dxa"/>
          </w:tcPr>
          <w:p w14:paraId="3E4FE57C" w14:textId="77777777" w:rsidR="00451940" w:rsidRPr="00594E44" w:rsidRDefault="00451940" w:rsidP="00CA21C2">
            <w:pPr>
              <w:rPr>
                <w:rFonts w:ascii="Arial" w:hAnsi="Arial" w:cs="Arial"/>
              </w:rPr>
            </w:pPr>
          </w:p>
        </w:tc>
        <w:tc>
          <w:tcPr>
            <w:tcW w:w="4123" w:type="dxa"/>
          </w:tcPr>
          <w:p w14:paraId="1A23A68F" w14:textId="77777777" w:rsidR="00451940" w:rsidRPr="00594E44" w:rsidRDefault="00451940" w:rsidP="00CA21C2">
            <w:pPr>
              <w:rPr>
                <w:rFonts w:ascii="Arial" w:hAnsi="Arial" w:cs="Arial"/>
              </w:rPr>
            </w:pPr>
          </w:p>
        </w:tc>
      </w:tr>
      <w:tr w:rsidR="00451940" w:rsidRPr="00594E44" w14:paraId="1270753A" w14:textId="77777777" w:rsidTr="009039F3">
        <w:tc>
          <w:tcPr>
            <w:tcW w:w="1979" w:type="dxa"/>
          </w:tcPr>
          <w:p w14:paraId="50E50CF8" w14:textId="77777777" w:rsidR="00451940" w:rsidRPr="00594E44" w:rsidRDefault="00451940" w:rsidP="00CA21C2">
            <w:pPr>
              <w:pStyle w:val="ListParagraph"/>
              <w:numPr>
                <w:ilvl w:val="0"/>
                <w:numId w:val="2"/>
              </w:numPr>
              <w:rPr>
                <w:rFonts w:ascii="Arial" w:hAnsi="Arial" w:cs="Arial"/>
              </w:rPr>
            </w:pPr>
          </w:p>
        </w:tc>
        <w:tc>
          <w:tcPr>
            <w:tcW w:w="4163" w:type="dxa"/>
          </w:tcPr>
          <w:p w14:paraId="0585C4DF" w14:textId="3F6D1D78" w:rsidR="00451940" w:rsidRDefault="00451940" w:rsidP="00CA21C2">
            <w:pPr>
              <w:rPr>
                <w:rFonts w:ascii="Arial" w:hAnsi="Arial" w:cs="Arial"/>
              </w:rPr>
            </w:pPr>
            <w:r>
              <w:rPr>
                <w:rFonts w:ascii="Arial" w:hAnsi="Arial" w:cs="Arial"/>
              </w:rPr>
              <w:t xml:space="preserve">Ordinary watercourse land drainage consent or ADC Land Drainage Byelaw consent may be required.  Evidence of this will need to be submitted. </w:t>
            </w:r>
          </w:p>
          <w:p w14:paraId="7E2F7642" w14:textId="0CD809DB" w:rsidR="00451940" w:rsidRPr="00A835AE" w:rsidRDefault="00451940" w:rsidP="00CA21C2">
            <w:pPr>
              <w:rPr>
                <w:rFonts w:ascii="Arial" w:hAnsi="Arial" w:cs="Arial"/>
              </w:rPr>
            </w:pPr>
          </w:p>
        </w:tc>
        <w:tc>
          <w:tcPr>
            <w:tcW w:w="4160" w:type="dxa"/>
          </w:tcPr>
          <w:p w14:paraId="7DD8BEF4" w14:textId="77777777" w:rsidR="00451940" w:rsidRPr="00594E44" w:rsidRDefault="00451940" w:rsidP="00CA21C2">
            <w:pPr>
              <w:rPr>
                <w:rFonts w:ascii="Arial" w:hAnsi="Arial" w:cs="Arial"/>
              </w:rPr>
            </w:pPr>
          </w:p>
        </w:tc>
        <w:tc>
          <w:tcPr>
            <w:tcW w:w="4112" w:type="dxa"/>
            <w:gridSpan w:val="2"/>
          </w:tcPr>
          <w:p w14:paraId="7F2295F1" w14:textId="77777777" w:rsidR="00451940" w:rsidRPr="00594E44" w:rsidRDefault="00451940" w:rsidP="00CA21C2">
            <w:pPr>
              <w:rPr>
                <w:rFonts w:ascii="Arial" w:hAnsi="Arial" w:cs="Arial"/>
              </w:rPr>
            </w:pPr>
          </w:p>
        </w:tc>
        <w:tc>
          <w:tcPr>
            <w:tcW w:w="4127" w:type="dxa"/>
          </w:tcPr>
          <w:p w14:paraId="6CDF2FC4" w14:textId="77777777" w:rsidR="00451940" w:rsidRPr="00594E44" w:rsidRDefault="00451940" w:rsidP="00CA21C2">
            <w:pPr>
              <w:rPr>
                <w:rFonts w:ascii="Arial" w:hAnsi="Arial" w:cs="Arial"/>
              </w:rPr>
            </w:pPr>
          </w:p>
        </w:tc>
        <w:tc>
          <w:tcPr>
            <w:tcW w:w="4123" w:type="dxa"/>
          </w:tcPr>
          <w:p w14:paraId="49385DBA" w14:textId="77777777" w:rsidR="00451940" w:rsidRPr="00594E44" w:rsidRDefault="00451940" w:rsidP="00CA21C2">
            <w:pPr>
              <w:rPr>
                <w:rFonts w:ascii="Arial" w:hAnsi="Arial" w:cs="Arial"/>
              </w:rPr>
            </w:pPr>
          </w:p>
        </w:tc>
      </w:tr>
      <w:tr w:rsidR="00451940" w:rsidRPr="00594E44" w14:paraId="748EC581" w14:textId="77777777" w:rsidTr="009039F3">
        <w:tc>
          <w:tcPr>
            <w:tcW w:w="1979" w:type="dxa"/>
          </w:tcPr>
          <w:p w14:paraId="020B852D" w14:textId="77777777" w:rsidR="00451940" w:rsidRPr="00594E44" w:rsidRDefault="00451940" w:rsidP="00CA21C2">
            <w:pPr>
              <w:pStyle w:val="ListParagraph"/>
              <w:numPr>
                <w:ilvl w:val="0"/>
                <w:numId w:val="2"/>
              </w:numPr>
              <w:rPr>
                <w:rFonts w:ascii="Arial" w:hAnsi="Arial" w:cs="Arial"/>
              </w:rPr>
            </w:pPr>
          </w:p>
        </w:tc>
        <w:tc>
          <w:tcPr>
            <w:tcW w:w="4163" w:type="dxa"/>
          </w:tcPr>
          <w:p w14:paraId="15CA6B7E" w14:textId="0A214FD4" w:rsidR="00451940" w:rsidRDefault="00451940" w:rsidP="00CA21C2">
            <w:pPr>
              <w:rPr>
                <w:rFonts w:ascii="Arial" w:hAnsi="Arial" w:cs="Arial"/>
              </w:rPr>
            </w:pPr>
            <w:r>
              <w:rPr>
                <w:rFonts w:ascii="Arial" w:hAnsi="Arial" w:cs="Arial"/>
              </w:rPr>
              <w:t xml:space="preserve">Illustrate natural and exceedance flow paths on plans.  </w:t>
            </w:r>
          </w:p>
          <w:p w14:paraId="0F00D21D" w14:textId="3F26EFB7" w:rsidR="00451940" w:rsidRPr="00A835AE" w:rsidRDefault="00451940" w:rsidP="00CA21C2">
            <w:pPr>
              <w:rPr>
                <w:rFonts w:ascii="Arial" w:hAnsi="Arial" w:cs="Arial"/>
              </w:rPr>
            </w:pPr>
          </w:p>
        </w:tc>
        <w:tc>
          <w:tcPr>
            <w:tcW w:w="4160" w:type="dxa"/>
          </w:tcPr>
          <w:p w14:paraId="2D894FF2" w14:textId="77777777" w:rsidR="00451940" w:rsidRPr="00594E44" w:rsidRDefault="00451940" w:rsidP="00CA21C2">
            <w:pPr>
              <w:rPr>
                <w:rFonts w:ascii="Arial" w:hAnsi="Arial" w:cs="Arial"/>
              </w:rPr>
            </w:pPr>
          </w:p>
        </w:tc>
        <w:tc>
          <w:tcPr>
            <w:tcW w:w="4112" w:type="dxa"/>
            <w:gridSpan w:val="2"/>
          </w:tcPr>
          <w:p w14:paraId="07CCC43E" w14:textId="77777777" w:rsidR="00451940" w:rsidRPr="00594E44" w:rsidRDefault="00451940" w:rsidP="00CA21C2">
            <w:pPr>
              <w:rPr>
                <w:rFonts w:ascii="Arial" w:hAnsi="Arial" w:cs="Arial"/>
              </w:rPr>
            </w:pPr>
          </w:p>
        </w:tc>
        <w:tc>
          <w:tcPr>
            <w:tcW w:w="4127" w:type="dxa"/>
          </w:tcPr>
          <w:p w14:paraId="55914362" w14:textId="77777777" w:rsidR="00451940" w:rsidRPr="00594E44" w:rsidRDefault="00451940" w:rsidP="00CA21C2">
            <w:pPr>
              <w:rPr>
                <w:rFonts w:ascii="Arial" w:hAnsi="Arial" w:cs="Arial"/>
              </w:rPr>
            </w:pPr>
          </w:p>
        </w:tc>
        <w:tc>
          <w:tcPr>
            <w:tcW w:w="4123" w:type="dxa"/>
          </w:tcPr>
          <w:p w14:paraId="40D2DDAB" w14:textId="77777777" w:rsidR="00451940" w:rsidRPr="00594E44" w:rsidRDefault="00451940" w:rsidP="00CA21C2">
            <w:pPr>
              <w:rPr>
                <w:rFonts w:ascii="Arial" w:hAnsi="Arial" w:cs="Arial"/>
              </w:rPr>
            </w:pPr>
          </w:p>
        </w:tc>
      </w:tr>
      <w:tr w:rsidR="00451940" w:rsidRPr="00594E44" w14:paraId="3573D2E3" w14:textId="77777777" w:rsidTr="009039F3">
        <w:tc>
          <w:tcPr>
            <w:tcW w:w="1979" w:type="dxa"/>
          </w:tcPr>
          <w:p w14:paraId="4BBCFD93" w14:textId="77777777" w:rsidR="00451940" w:rsidRPr="00594E44" w:rsidRDefault="00451940" w:rsidP="00CA21C2">
            <w:pPr>
              <w:pStyle w:val="ListParagraph"/>
              <w:numPr>
                <w:ilvl w:val="0"/>
                <w:numId w:val="2"/>
              </w:numPr>
              <w:rPr>
                <w:rFonts w:ascii="Arial" w:hAnsi="Arial" w:cs="Arial"/>
              </w:rPr>
            </w:pPr>
          </w:p>
        </w:tc>
        <w:tc>
          <w:tcPr>
            <w:tcW w:w="4163" w:type="dxa"/>
          </w:tcPr>
          <w:p w14:paraId="7396B5AC" w14:textId="77777777" w:rsidR="00451940" w:rsidRDefault="00451940" w:rsidP="00CA21C2">
            <w:pPr>
              <w:rPr>
                <w:rFonts w:ascii="Arial" w:hAnsi="Arial" w:cs="Arial"/>
              </w:rPr>
            </w:pPr>
            <w:r>
              <w:rPr>
                <w:rFonts w:ascii="Arial" w:hAnsi="Arial" w:cs="Arial"/>
              </w:rPr>
              <w:t xml:space="preserve">Submit an assessment of interception drainage and that surface water from the majority of frequent rainfall events will not leave the site.  </w:t>
            </w:r>
          </w:p>
          <w:p w14:paraId="2C58C5F9" w14:textId="4A98091A" w:rsidR="00451940" w:rsidRPr="00A835AE" w:rsidRDefault="00451940" w:rsidP="00CA21C2">
            <w:pPr>
              <w:rPr>
                <w:rFonts w:ascii="Arial" w:hAnsi="Arial" w:cs="Arial"/>
              </w:rPr>
            </w:pPr>
          </w:p>
        </w:tc>
        <w:tc>
          <w:tcPr>
            <w:tcW w:w="4160" w:type="dxa"/>
          </w:tcPr>
          <w:p w14:paraId="64AFA591" w14:textId="77777777" w:rsidR="00451940" w:rsidRPr="00594E44" w:rsidRDefault="00451940" w:rsidP="00CA21C2">
            <w:pPr>
              <w:rPr>
                <w:rFonts w:ascii="Arial" w:hAnsi="Arial" w:cs="Arial"/>
              </w:rPr>
            </w:pPr>
          </w:p>
        </w:tc>
        <w:tc>
          <w:tcPr>
            <w:tcW w:w="4112" w:type="dxa"/>
            <w:gridSpan w:val="2"/>
          </w:tcPr>
          <w:p w14:paraId="416F89C9" w14:textId="77777777" w:rsidR="00451940" w:rsidRPr="00594E44" w:rsidRDefault="00451940" w:rsidP="00CA21C2">
            <w:pPr>
              <w:rPr>
                <w:rFonts w:ascii="Arial" w:hAnsi="Arial" w:cs="Arial"/>
              </w:rPr>
            </w:pPr>
          </w:p>
        </w:tc>
        <w:tc>
          <w:tcPr>
            <w:tcW w:w="4127" w:type="dxa"/>
          </w:tcPr>
          <w:p w14:paraId="6F05C340" w14:textId="77777777" w:rsidR="00451940" w:rsidRPr="00594E44" w:rsidRDefault="00451940" w:rsidP="00CA21C2">
            <w:pPr>
              <w:rPr>
                <w:rFonts w:ascii="Arial" w:hAnsi="Arial" w:cs="Arial"/>
              </w:rPr>
            </w:pPr>
          </w:p>
        </w:tc>
        <w:tc>
          <w:tcPr>
            <w:tcW w:w="4123" w:type="dxa"/>
          </w:tcPr>
          <w:p w14:paraId="4B206948" w14:textId="77777777" w:rsidR="00451940" w:rsidRPr="00594E44" w:rsidRDefault="00451940" w:rsidP="00CA21C2">
            <w:pPr>
              <w:rPr>
                <w:rFonts w:ascii="Arial" w:hAnsi="Arial" w:cs="Arial"/>
              </w:rPr>
            </w:pPr>
          </w:p>
        </w:tc>
      </w:tr>
      <w:tr w:rsidR="00451940" w:rsidRPr="00594E44" w14:paraId="2DF0D0FB" w14:textId="77777777" w:rsidTr="009039F3">
        <w:tc>
          <w:tcPr>
            <w:tcW w:w="1979" w:type="dxa"/>
          </w:tcPr>
          <w:p w14:paraId="5E4A0501" w14:textId="77777777" w:rsidR="00451940" w:rsidRPr="00594E44" w:rsidRDefault="00451940" w:rsidP="00CA21C2">
            <w:pPr>
              <w:pStyle w:val="ListParagraph"/>
              <w:numPr>
                <w:ilvl w:val="0"/>
                <w:numId w:val="2"/>
              </w:numPr>
              <w:rPr>
                <w:rFonts w:ascii="Arial" w:hAnsi="Arial" w:cs="Arial"/>
              </w:rPr>
            </w:pPr>
          </w:p>
        </w:tc>
        <w:tc>
          <w:tcPr>
            <w:tcW w:w="4163" w:type="dxa"/>
          </w:tcPr>
          <w:p w14:paraId="3207FAAE" w14:textId="77777777" w:rsidR="00451940" w:rsidRDefault="00451940" w:rsidP="00CA21C2">
            <w:pPr>
              <w:rPr>
                <w:rFonts w:ascii="Arial" w:hAnsi="Arial" w:cs="Arial"/>
              </w:rPr>
            </w:pPr>
            <w:r>
              <w:rPr>
                <w:rFonts w:ascii="Arial" w:hAnsi="Arial" w:cs="Arial"/>
              </w:rPr>
              <w:t xml:space="preserve">Water quality assessment will need adjustment to reflect that the permeable paving does not serve all of the impermeable area and that the swale and detention basin are in fact one feature rather than acting in series.  </w:t>
            </w:r>
          </w:p>
          <w:p w14:paraId="58AEF22B" w14:textId="2CE70603" w:rsidR="00451940" w:rsidRPr="00A835AE" w:rsidRDefault="00451940" w:rsidP="00CA21C2">
            <w:pPr>
              <w:rPr>
                <w:rFonts w:ascii="Arial" w:hAnsi="Arial" w:cs="Arial"/>
              </w:rPr>
            </w:pPr>
          </w:p>
        </w:tc>
        <w:tc>
          <w:tcPr>
            <w:tcW w:w="4160" w:type="dxa"/>
          </w:tcPr>
          <w:p w14:paraId="4A8D50A9" w14:textId="77777777" w:rsidR="00451940" w:rsidRPr="00594E44" w:rsidRDefault="00451940" w:rsidP="00CA21C2">
            <w:pPr>
              <w:rPr>
                <w:rFonts w:ascii="Arial" w:hAnsi="Arial" w:cs="Arial"/>
              </w:rPr>
            </w:pPr>
          </w:p>
        </w:tc>
        <w:tc>
          <w:tcPr>
            <w:tcW w:w="4112" w:type="dxa"/>
            <w:gridSpan w:val="2"/>
          </w:tcPr>
          <w:p w14:paraId="2A5C3298" w14:textId="77777777" w:rsidR="00451940" w:rsidRPr="00594E44" w:rsidRDefault="00451940" w:rsidP="00CA21C2">
            <w:pPr>
              <w:rPr>
                <w:rFonts w:ascii="Arial" w:hAnsi="Arial" w:cs="Arial"/>
              </w:rPr>
            </w:pPr>
          </w:p>
        </w:tc>
        <w:tc>
          <w:tcPr>
            <w:tcW w:w="4127" w:type="dxa"/>
          </w:tcPr>
          <w:p w14:paraId="2E0DCAD6" w14:textId="77777777" w:rsidR="00451940" w:rsidRPr="00594E44" w:rsidRDefault="00451940" w:rsidP="00CA21C2">
            <w:pPr>
              <w:rPr>
                <w:rFonts w:ascii="Arial" w:hAnsi="Arial" w:cs="Arial"/>
              </w:rPr>
            </w:pPr>
          </w:p>
        </w:tc>
        <w:tc>
          <w:tcPr>
            <w:tcW w:w="4123" w:type="dxa"/>
          </w:tcPr>
          <w:p w14:paraId="622B3082" w14:textId="77777777" w:rsidR="00451940" w:rsidRPr="00594E44" w:rsidRDefault="00451940" w:rsidP="00CA21C2">
            <w:pPr>
              <w:rPr>
                <w:rFonts w:ascii="Arial" w:hAnsi="Arial" w:cs="Arial"/>
              </w:rPr>
            </w:pPr>
          </w:p>
        </w:tc>
      </w:tr>
      <w:tr w:rsidR="00451940" w:rsidRPr="00594E44" w14:paraId="6C1EECB5" w14:textId="77777777" w:rsidTr="009039F3">
        <w:tc>
          <w:tcPr>
            <w:tcW w:w="1979" w:type="dxa"/>
          </w:tcPr>
          <w:p w14:paraId="2788E3F9" w14:textId="77777777" w:rsidR="00451940" w:rsidRPr="00594E44" w:rsidRDefault="00451940" w:rsidP="00CA21C2">
            <w:pPr>
              <w:pStyle w:val="ListParagraph"/>
              <w:numPr>
                <w:ilvl w:val="0"/>
                <w:numId w:val="2"/>
              </w:numPr>
              <w:rPr>
                <w:rFonts w:ascii="Arial" w:hAnsi="Arial" w:cs="Arial"/>
              </w:rPr>
            </w:pPr>
          </w:p>
        </w:tc>
        <w:tc>
          <w:tcPr>
            <w:tcW w:w="4163" w:type="dxa"/>
          </w:tcPr>
          <w:p w14:paraId="4F878546" w14:textId="77777777" w:rsidR="00451940" w:rsidRDefault="00451940" w:rsidP="00CA21C2">
            <w:pPr>
              <w:rPr>
                <w:rFonts w:ascii="Arial" w:hAnsi="Arial" w:cs="Arial"/>
              </w:rPr>
            </w:pPr>
            <w:r>
              <w:rPr>
                <w:rFonts w:ascii="Arial" w:hAnsi="Arial" w:cs="Arial"/>
              </w:rPr>
              <w:t xml:space="preserve">Buoyancy calculations and a construction method statement relating to high groundwater may be required.  </w:t>
            </w:r>
          </w:p>
          <w:p w14:paraId="499EA1D2" w14:textId="58FE9B2B" w:rsidR="00451940" w:rsidRPr="00A835AE" w:rsidRDefault="00451940" w:rsidP="00CA21C2">
            <w:pPr>
              <w:rPr>
                <w:rFonts w:ascii="Arial" w:hAnsi="Arial" w:cs="Arial"/>
              </w:rPr>
            </w:pPr>
          </w:p>
        </w:tc>
        <w:tc>
          <w:tcPr>
            <w:tcW w:w="4160" w:type="dxa"/>
          </w:tcPr>
          <w:p w14:paraId="65B2D160" w14:textId="77777777" w:rsidR="00451940" w:rsidRPr="00594E44" w:rsidRDefault="00451940" w:rsidP="00CA21C2">
            <w:pPr>
              <w:rPr>
                <w:rFonts w:ascii="Arial" w:hAnsi="Arial" w:cs="Arial"/>
              </w:rPr>
            </w:pPr>
          </w:p>
        </w:tc>
        <w:tc>
          <w:tcPr>
            <w:tcW w:w="4112" w:type="dxa"/>
            <w:gridSpan w:val="2"/>
          </w:tcPr>
          <w:p w14:paraId="181732C8" w14:textId="77777777" w:rsidR="00451940" w:rsidRPr="00594E44" w:rsidRDefault="00451940" w:rsidP="00CA21C2">
            <w:pPr>
              <w:rPr>
                <w:rFonts w:ascii="Arial" w:hAnsi="Arial" w:cs="Arial"/>
              </w:rPr>
            </w:pPr>
          </w:p>
        </w:tc>
        <w:tc>
          <w:tcPr>
            <w:tcW w:w="4127" w:type="dxa"/>
          </w:tcPr>
          <w:p w14:paraId="4D03F381" w14:textId="77777777" w:rsidR="00451940" w:rsidRPr="00594E44" w:rsidRDefault="00451940" w:rsidP="00CA21C2">
            <w:pPr>
              <w:rPr>
                <w:rFonts w:ascii="Arial" w:hAnsi="Arial" w:cs="Arial"/>
              </w:rPr>
            </w:pPr>
          </w:p>
        </w:tc>
        <w:tc>
          <w:tcPr>
            <w:tcW w:w="4123" w:type="dxa"/>
          </w:tcPr>
          <w:p w14:paraId="2BA17554" w14:textId="77777777" w:rsidR="00451940" w:rsidRPr="00594E44" w:rsidRDefault="00451940" w:rsidP="00CA21C2">
            <w:pPr>
              <w:rPr>
                <w:rFonts w:ascii="Arial" w:hAnsi="Arial" w:cs="Arial"/>
              </w:rPr>
            </w:pPr>
          </w:p>
        </w:tc>
      </w:tr>
      <w:tr w:rsidR="00451940" w:rsidRPr="00594E44" w14:paraId="7B35E5AA" w14:textId="77777777" w:rsidTr="009039F3">
        <w:tc>
          <w:tcPr>
            <w:tcW w:w="1979" w:type="dxa"/>
          </w:tcPr>
          <w:p w14:paraId="3E4FBF01" w14:textId="77777777" w:rsidR="00451940" w:rsidRPr="00594E44" w:rsidRDefault="00451940" w:rsidP="00CA21C2">
            <w:pPr>
              <w:pStyle w:val="ListParagraph"/>
              <w:numPr>
                <w:ilvl w:val="0"/>
                <w:numId w:val="2"/>
              </w:numPr>
              <w:rPr>
                <w:rFonts w:ascii="Arial" w:hAnsi="Arial" w:cs="Arial"/>
              </w:rPr>
            </w:pPr>
          </w:p>
        </w:tc>
        <w:tc>
          <w:tcPr>
            <w:tcW w:w="4163" w:type="dxa"/>
          </w:tcPr>
          <w:p w14:paraId="71A31BE1" w14:textId="77777777" w:rsidR="00451940" w:rsidRDefault="00451940" w:rsidP="00CA21C2">
            <w:pPr>
              <w:rPr>
                <w:rFonts w:ascii="Arial" w:hAnsi="Arial" w:cs="Arial"/>
              </w:rPr>
            </w:pPr>
            <w:r>
              <w:rPr>
                <w:rFonts w:ascii="Arial" w:hAnsi="Arial" w:cs="Arial"/>
              </w:rPr>
              <w:t xml:space="preserve">Contributing area plan must include the basin and the access road if this ultimately drains to this system.  </w:t>
            </w:r>
          </w:p>
          <w:p w14:paraId="145F4ED3" w14:textId="7D1E8DA0" w:rsidR="00451940" w:rsidRPr="00A835AE" w:rsidRDefault="00451940" w:rsidP="00CA21C2">
            <w:pPr>
              <w:rPr>
                <w:rFonts w:ascii="Arial" w:hAnsi="Arial" w:cs="Arial"/>
              </w:rPr>
            </w:pPr>
          </w:p>
        </w:tc>
        <w:tc>
          <w:tcPr>
            <w:tcW w:w="4160" w:type="dxa"/>
          </w:tcPr>
          <w:p w14:paraId="275FB6BE" w14:textId="77777777" w:rsidR="00451940" w:rsidRPr="00594E44" w:rsidRDefault="00451940" w:rsidP="00CA21C2">
            <w:pPr>
              <w:rPr>
                <w:rFonts w:ascii="Arial" w:hAnsi="Arial" w:cs="Arial"/>
              </w:rPr>
            </w:pPr>
          </w:p>
        </w:tc>
        <w:tc>
          <w:tcPr>
            <w:tcW w:w="4112" w:type="dxa"/>
            <w:gridSpan w:val="2"/>
          </w:tcPr>
          <w:p w14:paraId="1DF25272" w14:textId="77777777" w:rsidR="00451940" w:rsidRPr="00594E44" w:rsidRDefault="00451940" w:rsidP="00CA21C2">
            <w:pPr>
              <w:rPr>
                <w:rFonts w:ascii="Arial" w:hAnsi="Arial" w:cs="Arial"/>
              </w:rPr>
            </w:pPr>
          </w:p>
        </w:tc>
        <w:tc>
          <w:tcPr>
            <w:tcW w:w="4127" w:type="dxa"/>
          </w:tcPr>
          <w:p w14:paraId="74519476" w14:textId="77777777" w:rsidR="00451940" w:rsidRPr="00594E44" w:rsidRDefault="00451940" w:rsidP="00CA21C2">
            <w:pPr>
              <w:rPr>
                <w:rFonts w:ascii="Arial" w:hAnsi="Arial" w:cs="Arial"/>
              </w:rPr>
            </w:pPr>
          </w:p>
        </w:tc>
        <w:tc>
          <w:tcPr>
            <w:tcW w:w="4123" w:type="dxa"/>
          </w:tcPr>
          <w:p w14:paraId="78B963C8" w14:textId="77777777" w:rsidR="00451940" w:rsidRPr="00594E44" w:rsidRDefault="00451940" w:rsidP="00CA21C2">
            <w:pPr>
              <w:rPr>
                <w:rFonts w:ascii="Arial" w:hAnsi="Arial" w:cs="Arial"/>
              </w:rPr>
            </w:pPr>
          </w:p>
        </w:tc>
      </w:tr>
      <w:tr w:rsidR="00451940" w:rsidRPr="00594E44" w14:paraId="3494A637" w14:textId="77777777" w:rsidTr="009039F3">
        <w:tc>
          <w:tcPr>
            <w:tcW w:w="1979" w:type="dxa"/>
          </w:tcPr>
          <w:p w14:paraId="2A24A74F" w14:textId="77777777" w:rsidR="00451940" w:rsidRPr="00594E44" w:rsidRDefault="00451940" w:rsidP="00CA21C2">
            <w:pPr>
              <w:pStyle w:val="ListParagraph"/>
              <w:numPr>
                <w:ilvl w:val="0"/>
                <w:numId w:val="2"/>
              </w:numPr>
              <w:rPr>
                <w:rFonts w:ascii="Arial" w:hAnsi="Arial" w:cs="Arial"/>
              </w:rPr>
            </w:pPr>
          </w:p>
        </w:tc>
        <w:tc>
          <w:tcPr>
            <w:tcW w:w="4163" w:type="dxa"/>
          </w:tcPr>
          <w:p w14:paraId="01F145C7" w14:textId="77777777" w:rsidR="00451940" w:rsidRDefault="00451940" w:rsidP="00CA21C2">
            <w:pPr>
              <w:rPr>
                <w:rFonts w:ascii="Arial" w:hAnsi="Arial" w:cs="Arial"/>
              </w:rPr>
            </w:pPr>
            <w:r>
              <w:rPr>
                <w:rFonts w:ascii="Arial" w:hAnsi="Arial" w:cs="Arial"/>
              </w:rPr>
              <w:t>Rainfall data must be adjusted to FEH22.</w:t>
            </w:r>
          </w:p>
          <w:p w14:paraId="5B3353F8" w14:textId="54E2C1A1" w:rsidR="00451940" w:rsidRPr="00A835AE" w:rsidRDefault="00451940" w:rsidP="00CA21C2">
            <w:pPr>
              <w:rPr>
                <w:rFonts w:ascii="Arial" w:hAnsi="Arial" w:cs="Arial"/>
              </w:rPr>
            </w:pPr>
          </w:p>
        </w:tc>
        <w:tc>
          <w:tcPr>
            <w:tcW w:w="4160" w:type="dxa"/>
          </w:tcPr>
          <w:p w14:paraId="5B293BDD" w14:textId="77777777" w:rsidR="00451940" w:rsidRPr="00594E44" w:rsidRDefault="00451940" w:rsidP="00CA21C2">
            <w:pPr>
              <w:rPr>
                <w:rFonts w:ascii="Arial" w:hAnsi="Arial" w:cs="Arial"/>
              </w:rPr>
            </w:pPr>
          </w:p>
        </w:tc>
        <w:tc>
          <w:tcPr>
            <w:tcW w:w="4112" w:type="dxa"/>
            <w:gridSpan w:val="2"/>
          </w:tcPr>
          <w:p w14:paraId="57EA8744" w14:textId="77777777" w:rsidR="00451940" w:rsidRPr="00594E44" w:rsidRDefault="00451940" w:rsidP="00CA21C2">
            <w:pPr>
              <w:rPr>
                <w:rFonts w:ascii="Arial" w:hAnsi="Arial" w:cs="Arial"/>
              </w:rPr>
            </w:pPr>
          </w:p>
        </w:tc>
        <w:tc>
          <w:tcPr>
            <w:tcW w:w="4127" w:type="dxa"/>
          </w:tcPr>
          <w:p w14:paraId="5B5430D1" w14:textId="77777777" w:rsidR="00451940" w:rsidRPr="00594E44" w:rsidRDefault="00451940" w:rsidP="00CA21C2">
            <w:pPr>
              <w:rPr>
                <w:rFonts w:ascii="Arial" w:hAnsi="Arial" w:cs="Arial"/>
              </w:rPr>
            </w:pPr>
          </w:p>
        </w:tc>
        <w:tc>
          <w:tcPr>
            <w:tcW w:w="4123" w:type="dxa"/>
          </w:tcPr>
          <w:p w14:paraId="47E19818" w14:textId="77777777" w:rsidR="00451940" w:rsidRPr="00594E44" w:rsidRDefault="00451940" w:rsidP="00CA21C2">
            <w:pPr>
              <w:rPr>
                <w:rFonts w:ascii="Arial" w:hAnsi="Arial" w:cs="Arial"/>
              </w:rPr>
            </w:pPr>
          </w:p>
        </w:tc>
      </w:tr>
      <w:tr w:rsidR="00451940" w:rsidRPr="00594E44" w14:paraId="65A06B11" w14:textId="77777777" w:rsidTr="009039F3">
        <w:tc>
          <w:tcPr>
            <w:tcW w:w="1979" w:type="dxa"/>
          </w:tcPr>
          <w:p w14:paraId="73332951" w14:textId="77777777" w:rsidR="00451940" w:rsidRPr="00594E44" w:rsidRDefault="00451940" w:rsidP="00CA21C2">
            <w:pPr>
              <w:pStyle w:val="ListParagraph"/>
              <w:numPr>
                <w:ilvl w:val="0"/>
                <w:numId w:val="2"/>
              </w:numPr>
              <w:rPr>
                <w:rFonts w:ascii="Arial" w:hAnsi="Arial" w:cs="Arial"/>
              </w:rPr>
            </w:pPr>
          </w:p>
        </w:tc>
        <w:tc>
          <w:tcPr>
            <w:tcW w:w="4163" w:type="dxa"/>
          </w:tcPr>
          <w:p w14:paraId="74169C9F" w14:textId="77777777" w:rsidR="00451940" w:rsidRDefault="00451940" w:rsidP="00CA21C2">
            <w:pPr>
              <w:rPr>
                <w:rFonts w:ascii="Arial" w:hAnsi="Arial" w:cs="Arial"/>
              </w:rPr>
            </w:pPr>
            <w:r>
              <w:rPr>
                <w:rFonts w:ascii="Arial" w:hAnsi="Arial" w:cs="Arial"/>
              </w:rPr>
              <w:t xml:space="preserve">Please use the upper end climate change allowances correct at the time of determinations (currently 45% on the !% AEP event and 40% on the 3.33% AEP event). </w:t>
            </w:r>
          </w:p>
          <w:p w14:paraId="0CC4F6B9" w14:textId="39F6905F" w:rsidR="00451940" w:rsidRPr="00A835AE" w:rsidRDefault="00451940" w:rsidP="00CA21C2">
            <w:pPr>
              <w:rPr>
                <w:rFonts w:ascii="Arial" w:hAnsi="Arial" w:cs="Arial"/>
              </w:rPr>
            </w:pPr>
          </w:p>
        </w:tc>
        <w:tc>
          <w:tcPr>
            <w:tcW w:w="4160" w:type="dxa"/>
          </w:tcPr>
          <w:p w14:paraId="7B39D911" w14:textId="77777777" w:rsidR="00451940" w:rsidRPr="00594E44" w:rsidRDefault="00451940" w:rsidP="00CA21C2">
            <w:pPr>
              <w:rPr>
                <w:rFonts w:ascii="Arial" w:hAnsi="Arial" w:cs="Arial"/>
              </w:rPr>
            </w:pPr>
          </w:p>
        </w:tc>
        <w:tc>
          <w:tcPr>
            <w:tcW w:w="4112" w:type="dxa"/>
            <w:gridSpan w:val="2"/>
          </w:tcPr>
          <w:p w14:paraId="7549546A" w14:textId="77777777" w:rsidR="00451940" w:rsidRPr="00594E44" w:rsidRDefault="00451940" w:rsidP="00CA21C2">
            <w:pPr>
              <w:rPr>
                <w:rFonts w:ascii="Arial" w:hAnsi="Arial" w:cs="Arial"/>
              </w:rPr>
            </w:pPr>
          </w:p>
        </w:tc>
        <w:tc>
          <w:tcPr>
            <w:tcW w:w="4127" w:type="dxa"/>
          </w:tcPr>
          <w:p w14:paraId="19384E70" w14:textId="77777777" w:rsidR="00451940" w:rsidRPr="00594E44" w:rsidRDefault="00451940" w:rsidP="00CA21C2">
            <w:pPr>
              <w:rPr>
                <w:rFonts w:ascii="Arial" w:hAnsi="Arial" w:cs="Arial"/>
              </w:rPr>
            </w:pPr>
          </w:p>
        </w:tc>
        <w:tc>
          <w:tcPr>
            <w:tcW w:w="4123" w:type="dxa"/>
          </w:tcPr>
          <w:p w14:paraId="2025CFC5" w14:textId="77777777" w:rsidR="00451940" w:rsidRPr="00594E44" w:rsidRDefault="00451940" w:rsidP="00CA21C2">
            <w:pPr>
              <w:rPr>
                <w:rFonts w:ascii="Arial" w:hAnsi="Arial" w:cs="Arial"/>
              </w:rPr>
            </w:pPr>
          </w:p>
        </w:tc>
      </w:tr>
      <w:tr w:rsidR="00451940" w:rsidRPr="00594E44" w14:paraId="3A4554C2" w14:textId="77777777" w:rsidTr="009039F3">
        <w:tc>
          <w:tcPr>
            <w:tcW w:w="1979" w:type="dxa"/>
          </w:tcPr>
          <w:p w14:paraId="1951E4BF" w14:textId="77777777" w:rsidR="00451940" w:rsidRPr="00594E44" w:rsidRDefault="00451940" w:rsidP="00CA21C2">
            <w:pPr>
              <w:pStyle w:val="ListParagraph"/>
              <w:numPr>
                <w:ilvl w:val="0"/>
                <w:numId w:val="2"/>
              </w:numPr>
              <w:rPr>
                <w:rFonts w:ascii="Arial" w:hAnsi="Arial" w:cs="Arial"/>
              </w:rPr>
            </w:pPr>
          </w:p>
        </w:tc>
        <w:tc>
          <w:tcPr>
            <w:tcW w:w="4163" w:type="dxa"/>
          </w:tcPr>
          <w:p w14:paraId="4C146A27" w14:textId="77777777" w:rsidR="00451940" w:rsidRDefault="00451940" w:rsidP="00CA21C2">
            <w:pPr>
              <w:rPr>
                <w:rFonts w:ascii="Arial" w:hAnsi="Arial" w:cs="Arial"/>
              </w:rPr>
            </w:pPr>
            <w:r>
              <w:rPr>
                <w:rFonts w:ascii="Arial" w:hAnsi="Arial" w:cs="Arial"/>
              </w:rPr>
              <w:t xml:space="preserve">A surcharged outfall will need to be modelled, this should be to the top of the bank where detailed watercourse modelling is not available. </w:t>
            </w:r>
          </w:p>
          <w:p w14:paraId="75C1207E" w14:textId="0945A882" w:rsidR="00451940" w:rsidRPr="00A835AE" w:rsidRDefault="00451940" w:rsidP="00CA21C2">
            <w:pPr>
              <w:rPr>
                <w:rFonts w:ascii="Arial" w:hAnsi="Arial" w:cs="Arial"/>
              </w:rPr>
            </w:pPr>
          </w:p>
        </w:tc>
        <w:tc>
          <w:tcPr>
            <w:tcW w:w="4160" w:type="dxa"/>
          </w:tcPr>
          <w:p w14:paraId="0D0868F4" w14:textId="77777777" w:rsidR="00451940" w:rsidRPr="00594E44" w:rsidRDefault="00451940" w:rsidP="00CA21C2">
            <w:pPr>
              <w:rPr>
                <w:rFonts w:ascii="Arial" w:hAnsi="Arial" w:cs="Arial"/>
              </w:rPr>
            </w:pPr>
          </w:p>
        </w:tc>
        <w:tc>
          <w:tcPr>
            <w:tcW w:w="4112" w:type="dxa"/>
            <w:gridSpan w:val="2"/>
          </w:tcPr>
          <w:p w14:paraId="16AF10C4" w14:textId="77777777" w:rsidR="00451940" w:rsidRPr="00594E44" w:rsidRDefault="00451940" w:rsidP="00CA21C2">
            <w:pPr>
              <w:rPr>
                <w:rFonts w:ascii="Arial" w:hAnsi="Arial" w:cs="Arial"/>
              </w:rPr>
            </w:pPr>
          </w:p>
        </w:tc>
        <w:tc>
          <w:tcPr>
            <w:tcW w:w="4127" w:type="dxa"/>
          </w:tcPr>
          <w:p w14:paraId="5522E48D" w14:textId="77777777" w:rsidR="00451940" w:rsidRPr="00594E44" w:rsidRDefault="00451940" w:rsidP="00CA21C2">
            <w:pPr>
              <w:rPr>
                <w:rFonts w:ascii="Arial" w:hAnsi="Arial" w:cs="Arial"/>
              </w:rPr>
            </w:pPr>
          </w:p>
        </w:tc>
        <w:tc>
          <w:tcPr>
            <w:tcW w:w="4123" w:type="dxa"/>
          </w:tcPr>
          <w:p w14:paraId="36A6DBA7" w14:textId="77777777" w:rsidR="00451940" w:rsidRPr="00594E44" w:rsidRDefault="00451940" w:rsidP="00CA21C2">
            <w:pPr>
              <w:rPr>
                <w:rFonts w:ascii="Arial" w:hAnsi="Arial" w:cs="Arial"/>
              </w:rPr>
            </w:pPr>
          </w:p>
        </w:tc>
      </w:tr>
      <w:tr w:rsidR="00451940" w:rsidRPr="00594E44" w14:paraId="28431AC7" w14:textId="77777777" w:rsidTr="009039F3">
        <w:tc>
          <w:tcPr>
            <w:tcW w:w="1979" w:type="dxa"/>
          </w:tcPr>
          <w:p w14:paraId="03F71DF1" w14:textId="77777777" w:rsidR="00451940" w:rsidRPr="00594E44" w:rsidRDefault="00451940" w:rsidP="00CA21C2">
            <w:pPr>
              <w:pStyle w:val="ListParagraph"/>
              <w:numPr>
                <w:ilvl w:val="0"/>
                <w:numId w:val="2"/>
              </w:numPr>
              <w:rPr>
                <w:rFonts w:ascii="Arial" w:hAnsi="Arial" w:cs="Arial"/>
              </w:rPr>
            </w:pPr>
          </w:p>
        </w:tc>
        <w:tc>
          <w:tcPr>
            <w:tcW w:w="4163" w:type="dxa"/>
          </w:tcPr>
          <w:p w14:paraId="4A4D0C5A" w14:textId="77777777" w:rsidR="00451940" w:rsidRDefault="00451940" w:rsidP="00CA21C2">
            <w:pPr>
              <w:rPr>
                <w:rFonts w:ascii="Arial" w:hAnsi="Arial" w:cs="Arial"/>
              </w:rPr>
            </w:pPr>
            <w:r>
              <w:rPr>
                <w:rFonts w:ascii="Arial" w:hAnsi="Arial" w:cs="Arial"/>
              </w:rPr>
              <w:t xml:space="preserve">Detailed plans and construction detail drawings will be required in accordance with the checklist.  </w:t>
            </w:r>
          </w:p>
          <w:p w14:paraId="3A444679" w14:textId="75A5F6A0" w:rsidR="00451940" w:rsidRPr="00A835AE" w:rsidRDefault="00451940" w:rsidP="00CA21C2">
            <w:pPr>
              <w:rPr>
                <w:rFonts w:ascii="Arial" w:hAnsi="Arial" w:cs="Arial"/>
              </w:rPr>
            </w:pPr>
          </w:p>
        </w:tc>
        <w:tc>
          <w:tcPr>
            <w:tcW w:w="4160" w:type="dxa"/>
          </w:tcPr>
          <w:p w14:paraId="685051F7" w14:textId="77777777" w:rsidR="00451940" w:rsidRPr="00594E44" w:rsidRDefault="00451940" w:rsidP="00CA21C2">
            <w:pPr>
              <w:rPr>
                <w:rFonts w:ascii="Arial" w:hAnsi="Arial" w:cs="Arial"/>
              </w:rPr>
            </w:pPr>
          </w:p>
        </w:tc>
        <w:tc>
          <w:tcPr>
            <w:tcW w:w="4112" w:type="dxa"/>
            <w:gridSpan w:val="2"/>
          </w:tcPr>
          <w:p w14:paraId="6C6571E8" w14:textId="77777777" w:rsidR="00451940" w:rsidRPr="00594E44" w:rsidRDefault="00451940" w:rsidP="00CA21C2">
            <w:pPr>
              <w:rPr>
                <w:rFonts w:ascii="Arial" w:hAnsi="Arial" w:cs="Arial"/>
              </w:rPr>
            </w:pPr>
          </w:p>
        </w:tc>
        <w:tc>
          <w:tcPr>
            <w:tcW w:w="4127" w:type="dxa"/>
          </w:tcPr>
          <w:p w14:paraId="0ACFB0D2" w14:textId="77777777" w:rsidR="00451940" w:rsidRPr="00594E44" w:rsidRDefault="00451940" w:rsidP="00CA21C2">
            <w:pPr>
              <w:rPr>
                <w:rFonts w:ascii="Arial" w:hAnsi="Arial" w:cs="Arial"/>
              </w:rPr>
            </w:pPr>
          </w:p>
        </w:tc>
        <w:tc>
          <w:tcPr>
            <w:tcW w:w="4123" w:type="dxa"/>
          </w:tcPr>
          <w:p w14:paraId="5CBF0C2E" w14:textId="77777777" w:rsidR="00451940" w:rsidRPr="00594E44" w:rsidRDefault="00451940" w:rsidP="00CA21C2">
            <w:pPr>
              <w:rPr>
                <w:rFonts w:ascii="Arial" w:hAnsi="Arial" w:cs="Arial"/>
              </w:rPr>
            </w:pPr>
          </w:p>
        </w:tc>
      </w:tr>
      <w:tr w:rsidR="00451940" w:rsidRPr="00594E44" w14:paraId="0E0465C8" w14:textId="77777777" w:rsidTr="009039F3">
        <w:tc>
          <w:tcPr>
            <w:tcW w:w="1979" w:type="dxa"/>
          </w:tcPr>
          <w:p w14:paraId="2AAE3C43" w14:textId="77777777" w:rsidR="00451940" w:rsidRPr="00594E44" w:rsidRDefault="00451940" w:rsidP="00CA21C2">
            <w:pPr>
              <w:pStyle w:val="ListParagraph"/>
              <w:numPr>
                <w:ilvl w:val="0"/>
                <w:numId w:val="2"/>
              </w:numPr>
              <w:rPr>
                <w:rFonts w:ascii="Arial" w:hAnsi="Arial" w:cs="Arial"/>
              </w:rPr>
            </w:pPr>
          </w:p>
        </w:tc>
        <w:tc>
          <w:tcPr>
            <w:tcW w:w="4163" w:type="dxa"/>
          </w:tcPr>
          <w:p w14:paraId="794A9906" w14:textId="3177D50A" w:rsidR="00451940" w:rsidRDefault="00451940" w:rsidP="00CA21C2">
            <w:pPr>
              <w:rPr>
                <w:rFonts w:ascii="Arial" w:hAnsi="Arial" w:cs="Arial"/>
              </w:rPr>
            </w:pPr>
            <w:r>
              <w:rPr>
                <w:rFonts w:ascii="Arial" w:hAnsi="Arial" w:cs="Arial"/>
              </w:rPr>
              <w:t xml:space="preserve">If infiltration is not viable then the runoff rate is still subject to approval.  </w:t>
            </w:r>
          </w:p>
        </w:tc>
        <w:tc>
          <w:tcPr>
            <w:tcW w:w="4160" w:type="dxa"/>
          </w:tcPr>
          <w:p w14:paraId="3DDD6E58" w14:textId="77777777" w:rsidR="00451940" w:rsidRPr="00594E44" w:rsidRDefault="00451940" w:rsidP="00CA21C2">
            <w:pPr>
              <w:rPr>
                <w:rFonts w:ascii="Arial" w:hAnsi="Arial" w:cs="Arial"/>
              </w:rPr>
            </w:pPr>
          </w:p>
        </w:tc>
        <w:tc>
          <w:tcPr>
            <w:tcW w:w="4112" w:type="dxa"/>
            <w:gridSpan w:val="2"/>
          </w:tcPr>
          <w:p w14:paraId="72DF06D9" w14:textId="77777777" w:rsidR="00451940" w:rsidRPr="00594E44" w:rsidRDefault="00451940" w:rsidP="00CA21C2">
            <w:pPr>
              <w:rPr>
                <w:rFonts w:ascii="Arial" w:hAnsi="Arial" w:cs="Arial"/>
              </w:rPr>
            </w:pPr>
          </w:p>
        </w:tc>
        <w:tc>
          <w:tcPr>
            <w:tcW w:w="4127" w:type="dxa"/>
          </w:tcPr>
          <w:p w14:paraId="7116ADB6" w14:textId="77777777" w:rsidR="00451940" w:rsidRPr="00594E44" w:rsidRDefault="00451940" w:rsidP="00CA21C2">
            <w:pPr>
              <w:rPr>
                <w:rFonts w:ascii="Arial" w:hAnsi="Arial" w:cs="Arial"/>
              </w:rPr>
            </w:pPr>
          </w:p>
        </w:tc>
        <w:tc>
          <w:tcPr>
            <w:tcW w:w="4123" w:type="dxa"/>
          </w:tcPr>
          <w:p w14:paraId="0E131B20" w14:textId="77777777" w:rsidR="00451940" w:rsidRPr="00594E44" w:rsidRDefault="00451940" w:rsidP="00CA21C2">
            <w:pPr>
              <w:rPr>
                <w:rFonts w:ascii="Arial" w:hAnsi="Arial" w:cs="Arial"/>
              </w:rPr>
            </w:pPr>
          </w:p>
        </w:tc>
      </w:tr>
      <w:tr w:rsidR="0021654E" w:rsidRPr="00594E44" w14:paraId="6A6E94F8" w14:textId="77777777" w:rsidTr="009039F3">
        <w:tc>
          <w:tcPr>
            <w:tcW w:w="1979" w:type="dxa"/>
          </w:tcPr>
          <w:p w14:paraId="1BDBBDB3" w14:textId="77777777" w:rsidR="0021654E" w:rsidRDefault="0021654E" w:rsidP="0021654E">
            <w:pPr>
              <w:rPr>
                <w:rFonts w:ascii="Arial" w:hAnsi="Arial" w:cs="Arial"/>
              </w:rPr>
            </w:pPr>
          </w:p>
        </w:tc>
        <w:tc>
          <w:tcPr>
            <w:tcW w:w="4163" w:type="dxa"/>
          </w:tcPr>
          <w:p w14:paraId="58093964" w14:textId="77777777" w:rsidR="0021654E" w:rsidRDefault="0021654E" w:rsidP="0021654E">
            <w:pPr>
              <w:rPr>
                <w:rFonts w:ascii="Arial" w:hAnsi="Arial" w:cs="Arial"/>
              </w:rPr>
            </w:pPr>
          </w:p>
        </w:tc>
        <w:tc>
          <w:tcPr>
            <w:tcW w:w="4160" w:type="dxa"/>
          </w:tcPr>
          <w:p w14:paraId="74EBA876" w14:textId="77777777" w:rsidR="0021654E" w:rsidRPr="00594E44" w:rsidRDefault="0021654E" w:rsidP="0021654E">
            <w:pPr>
              <w:rPr>
                <w:rFonts w:ascii="Arial" w:hAnsi="Arial" w:cs="Arial"/>
              </w:rPr>
            </w:pPr>
          </w:p>
        </w:tc>
        <w:tc>
          <w:tcPr>
            <w:tcW w:w="4112" w:type="dxa"/>
            <w:gridSpan w:val="2"/>
          </w:tcPr>
          <w:p w14:paraId="0FAAAFBB" w14:textId="77777777" w:rsidR="0021654E" w:rsidRPr="00594E44" w:rsidRDefault="0021654E" w:rsidP="0021654E">
            <w:pPr>
              <w:rPr>
                <w:rFonts w:ascii="Arial" w:hAnsi="Arial" w:cs="Arial"/>
              </w:rPr>
            </w:pPr>
          </w:p>
        </w:tc>
        <w:tc>
          <w:tcPr>
            <w:tcW w:w="4127" w:type="dxa"/>
          </w:tcPr>
          <w:p w14:paraId="22244BF6" w14:textId="77777777" w:rsidR="0021654E" w:rsidRPr="00594E44" w:rsidRDefault="0021654E" w:rsidP="0021654E">
            <w:pPr>
              <w:rPr>
                <w:rFonts w:ascii="Arial" w:hAnsi="Arial" w:cs="Arial"/>
              </w:rPr>
            </w:pPr>
          </w:p>
        </w:tc>
        <w:tc>
          <w:tcPr>
            <w:tcW w:w="4123" w:type="dxa"/>
          </w:tcPr>
          <w:p w14:paraId="6582EA97" w14:textId="77777777" w:rsidR="0021654E" w:rsidRPr="00594E44" w:rsidRDefault="0021654E" w:rsidP="0021654E">
            <w:pPr>
              <w:rPr>
                <w:rFonts w:ascii="Arial" w:hAnsi="Arial" w:cs="Arial"/>
              </w:rPr>
            </w:pPr>
          </w:p>
        </w:tc>
      </w:tr>
    </w:tbl>
    <w:p w14:paraId="013B8FD3" w14:textId="4BD17D7E" w:rsidR="00053E02" w:rsidRPr="00594E44" w:rsidRDefault="004C7BAF" w:rsidP="00FA0C8E">
      <w:pPr>
        <w:rPr>
          <w:rFonts w:ascii="Arial" w:hAnsi="Arial" w:cs="Arial"/>
          <w:b/>
          <w:bCs/>
        </w:rPr>
      </w:pPr>
      <w:r w:rsidRPr="00594E44">
        <w:rPr>
          <w:rFonts w:ascii="Arial" w:hAnsi="Arial" w:cs="Arial"/>
          <w:b/>
          <w:bCs/>
        </w:rPr>
        <w:t xml:space="preserve"> </w:t>
      </w:r>
    </w:p>
    <w:p w14:paraId="15E92F6F" w14:textId="65093039" w:rsidR="003321A3" w:rsidRPr="00594E44" w:rsidRDefault="003321A3">
      <w:pPr>
        <w:rPr>
          <w:rFonts w:ascii="Arial" w:hAnsi="Arial" w:cs="Arial"/>
        </w:rPr>
      </w:pPr>
    </w:p>
    <w:p w14:paraId="23C94E2F" w14:textId="6CDE628D" w:rsidR="00053E02" w:rsidRPr="00594E44" w:rsidRDefault="002E041A">
      <w:pPr>
        <w:rPr>
          <w:rFonts w:ascii="Arial" w:hAnsi="Arial" w:cs="Arial"/>
        </w:rPr>
      </w:pPr>
      <w:r>
        <w:rPr>
          <w:rFonts w:ascii="Arial" w:hAnsi="Arial" w:cs="Arial"/>
        </w:rPr>
        <w:t xml:space="preserve">If a designer would like a .docx version of this document to aid administration of responses, please request this by email to </w:t>
      </w:r>
      <w:hyperlink r:id="rId10" w:history="1">
        <w:r w:rsidRPr="00945D54">
          <w:rPr>
            <w:rStyle w:val="Hyperlink"/>
            <w:rFonts w:ascii="Arial" w:hAnsi="Arial" w:cs="Arial"/>
          </w:rPr>
          <w:t>land.drainage@arun.gov.uk</w:t>
        </w:r>
      </w:hyperlink>
      <w:r>
        <w:rPr>
          <w:rFonts w:ascii="Arial" w:hAnsi="Arial" w:cs="Arial"/>
        </w:rPr>
        <w:t xml:space="preserve">. </w:t>
      </w:r>
    </w:p>
    <w:sectPr w:rsidR="00053E02" w:rsidRPr="00594E44" w:rsidSect="00031DBE">
      <w:headerReference w:type="default" r:id="rId11"/>
      <w:footerReference w:type="default" r:id="rId12"/>
      <w:pgSz w:w="23808" w:h="16840" w:orient="landscape" w:code="8"/>
      <w:pgMar w:top="567" w:right="567" w:bottom="567" w:left="567"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012E" w14:textId="77777777" w:rsidR="006C574E" w:rsidRDefault="006C574E" w:rsidP="00E42A95">
      <w:pPr>
        <w:spacing w:after="0" w:line="240" w:lineRule="auto"/>
      </w:pPr>
      <w:r>
        <w:separator/>
      </w:r>
    </w:p>
  </w:endnote>
  <w:endnote w:type="continuationSeparator" w:id="0">
    <w:p w14:paraId="486FB56C" w14:textId="77777777" w:rsidR="006C574E" w:rsidRDefault="006C574E" w:rsidP="00E4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2667"/>
      <w:docPartObj>
        <w:docPartGallery w:val="Page Numbers (Bottom of Page)"/>
        <w:docPartUnique/>
      </w:docPartObj>
    </w:sdtPr>
    <w:sdtContent>
      <w:p w14:paraId="6DFE077A" w14:textId="2A9038D7" w:rsidR="00031DBE" w:rsidRDefault="00031DBE">
        <w:pPr>
          <w:pStyle w:val="Footer"/>
          <w:jc w:val="center"/>
        </w:pPr>
        <w:r>
          <w:fldChar w:fldCharType="begin"/>
        </w:r>
        <w:r>
          <w:instrText>PAGE   \* MERGEFORMAT</w:instrText>
        </w:r>
        <w:r>
          <w:fldChar w:fldCharType="separate"/>
        </w:r>
        <w:r>
          <w:t>2</w:t>
        </w:r>
        <w:r>
          <w:fldChar w:fldCharType="end"/>
        </w:r>
      </w:p>
    </w:sdtContent>
  </w:sdt>
  <w:p w14:paraId="367FC46F" w14:textId="77777777" w:rsidR="00031DBE" w:rsidRDefault="00031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4CF0" w14:textId="77777777" w:rsidR="006C574E" w:rsidRDefault="006C574E" w:rsidP="00E42A95">
      <w:pPr>
        <w:spacing w:after="0" w:line="240" w:lineRule="auto"/>
      </w:pPr>
      <w:r>
        <w:separator/>
      </w:r>
    </w:p>
  </w:footnote>
  <w:footnote w:type="continuationSeparator" w:id="0">
    <w:p w14:paraId="087E16B8" w14:textId="77777777" w:rsidR="006C574E" w:rsidRDefault="006C574E" w:rsidP="00E4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6648" w14:textId="2BE62B35" w:rsidR="00031DBE" w:rsidRPr="00594E44" w:rsidRDefault="00031DBE" w:rsidP="00031DBE">
    <w:pPr>
      <w:pStyle w:val="Header"/>
      <w:jc w:val="center"/>
      <w:rPr>
        <w:rFonts w:ascii="Arial" w:hAnsi="Arial" w:cs="Arial"/>
        <w:b/>
        <w:bCs/>
        <w:sz w:val="24"/>
        <w:szCs w:val="24"/>
        <w:u w:val="single"/>
      </w:rPr>
    </w:pPr>
    <w:r w:rsidRPr="00594E44">
      <w:rPr>
        <w:rFonts w:ascii="Arial" w:hAnsi="Arial" w:cs="Arial"/>
        <w:b/>
        <w:bCs/>
        <w:noProof/>
        <w:sz w:val="24"/>
        <w:szCs w:val="24"/>
        <w:u w:val="single"/>
      </w:rPr>
      <w:drawing>
        <wp:anchor distT="0" distB="0" distL="114300" distR="114300" simplePos="0" relativeHeight="251679744" behindDoc="1" locked="0" layoutInCell="1" allowOverlap="1" wp14:anchorId="6F39FA2F" wp14:editId="4CFE93D9">
          <wp:simplePos x="0" y="0"/>
          <wp:positionH relativeFrom="column">
            <wp:posOffset>1905</wp:posOffset>
          </wp:positionH>
          <wp:positionV relativeFrom="paragraph">
            <wp:posOffset>-1270</wp:posOffset>
          </wp:positionV>
          <wp:extent cx="723900" cy="543077"/>
          <wp:effectExtent l="0" t="0" r="0" b="9525"/>
          <wp:wrapTight wrapText="bothSides">
            <wp:wrapPolygon edited="0">
              <wp:start x="0" y="0"/>
              <wp:lineTo x="0" y="21221"/>
              <wp:lineTo x="21032" y="21221"/>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23900" cy="543077"/>
                  </a:xfrm>
                  <a:prstGeom prst="rect">
                    <a:avLst/>
                  </a:prstGeom>
                </pic:spPr>
              </pic:pic>
            </a:graphicData>
          </a:graphic>
          <wp14:sizeRelH relativeFrom="page">
            <wp14:pctWidth>0</wp14:pctWidth>
          </wp14:sizeRelH>
          <wp14:sizeRelV relativeFrom="page">
            <wp14:pctHeight>0</wp14:pctHeight>
          </wp14:sizeRelV>
        </wp:anchor>
      </w:drawing>
    </w:r>
    <w:r w:rsidRPr="00594E44">
      <w:rPr>
        <w:rFonts w:ascii="Arial" w:hAnsi="Arial" w:cs="Arial"/>
        <w:b/>
        <w:bCs/>
        <w:sz w:val="24"/>
        <w:szCs w:val="24"/>
        <w:u w:val="single"/>
      </w:rPr>
      <w:t>Surface Water Drainage Comment Tracker</w:t>
    </w:r>
  </w:p>
  <w:p w14:paraId="567B8E6D" w14:textId="77777777" w:rsidR="00031DBE" w:rsidRDefault="00031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37E5"/>
    <w:multiLevelType w:val="hybridMultilevel"/>
    <w:tmpl w:val="493605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F5F61"/>
    <w:multiLevelType w:val="hybridMultilevel"/>
    <w:tmpl w:val="2D4AC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15DCA"/>
    <w:multiLevelType w:val="hybridMultilevel"/>
    <w:tmpl w:val="9F667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9754A"/>
    <w:multiLevelType w:val="hybridMultilevel"/>
    <w:tmpl w:val="50740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2563C4"/>
    <w:multiLevelType w:val="hybridMultilevel"/>
    <w:tmpl w:val="49360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F3D7C"/>
    <w:multiLevelType w:val="hybridMultilevel"/>
    <w:tmpl w:val="6882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677705">
    <w:abstractNumId w:val="1"/>
  </w:num>
  <w:num w:numId="2" w16cid:durableId="955451807">
    <w:abstractNumId w:val="4"/>
  </w:num>
  <w:num w:numId="3" w16cid:durableId="377366348">
    <w:abstractNumId w:val="0"/>
  </w:num>
  <w:num w:numId="4" w16cid:durableId="1337659377">
    <w:abstractNumId w:val="5"/>
  </w:num>
  <w:num w:numId="5" w16cid:durableId="611520090">
    <w:abstractNumId w:val="2"/>
  </w:num>
  <w:num w:numId="6" w16cid:durableId="1238370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38"/>
    <w:rsid w:val="0000143C"/>
    <w:rsid w:val="0000400B"/>
    <w:rsid w:val="00011EA4"/>
    <w:rsid w:val="00014145"/>
    <w:rsid w:val="000158B7"/>
    <w:rsid w:val="0001726C"/>
    <w:rsid w:val="00023CF8"/>
    <w:rsid w:val="00025E1D"/>
    <w:rsid w:val="000274AC"/>
    <w:rsid w:val="000275E8"/>
    <w:rsid w:val="00027AB2"/>
    <w:rsid w:val="00031DBE"/>
    <w:rsid w:val="000337D1"/>
    <w:rsid w:val="00034562"/>
    <w:rsid w:val="000410B7"/>
    <w:rsid w:val="00041322"/>
    <w:rsid w:val="000419DC"/>
    <w:rsid w:val="00045B2D"/>
    <w:rsid w:val="000501AC"/>
    <w:rsid w:val="00053E02"/>
    <w:rsid w:val="00054D78"/>
    <w:rsid w:val="00057A80"/>
    <w:rsid w:val="000668B0"/>
    <w:rsid w:val="000717D6"/>
    <w:rsid w:val="00072420"/>
    <w:rsid w:val="00074C4D"/>
    <w:rsid w:val="00075E8B"/>
    <w:rsid w:val="00082E8C"/>
    <w:rsid w:val="000832C3"/>
    <w:rsid w:val="00083756"/>
    <w:rsid w:val="000839F6"/>
    <w:rsid w:val="000904D4"/>
    <w:rsid w:val="00092801"/>
    <w:rsid w:val="00094D7F"/>
    <w:rsid w:val="00096B2F"/>
    <w:rsid w:val="000A6049"/>
    <w:rsid w:val="000B0426"/>
    <w:rsid w:val="000C122A"/>
    <w:rsid w:val="000C4FF5"/>
    <w:rsid w:val="000C7303"/>
    <w:rsid w:val="000D36C5"/>
    <w:rsid w:val="000D4835"/>
    <w:rsid w:val="000E01EA"/>
    <w:rsid w:val="000E050C"/>
    <w:rsid w:val="000E3422"/>
    <w:rsid w:val="000E52A0"/>
    <w:rsid w:val="000F1D1C"/>
    <w:rsid w:val="000F5E80"/>
    <w:rsid w:val="001013FF"/>
    <w:rsid w:val="00101F28"/>
    <w:rsid w:val="00105DDB"/>
    <w:rsid w:val="001062F1"/>
    <w:rsid w:val="00112BB1"/>
    <w:rsid w:val="00113BA5"/>
    <w:rsid w:val="001159A6"/>
    <w:rsid w:val="00123026"/>
    <w:rsid w:val="001264B2"/>
    <w:rsid w:val="00131659"/>
    <w:rsid w:val="0013318D"/>
    <w:rsid w:val="00136D36"/>
    <w:rsid w:val="00141061"/>
    <w:rsid w:val="0014154D"/>
    <w:rsid w:val="00144E1E"/>
    <w:rsid w:val="00151BC7"/>
    <w:rsid w:val="00152329"/>
    <w:rsid w:val="00154E26"/>
    <w:rsid w:val="00163E9F"/>
    <w:rsid w:val="00165378"/>
    <w:rsid w:val="00167651"/>
    <w:rsid w:val="00175FB0"/>
    <w:rsid w:val="001809EE"/>
    <w:rsid w:val="00182B90"/>
    <w:rsid w:val="00190DF6"/>
    <w:rsid w:val="001936B9"/>
    <w:rsid w:val="001A41E0"/>
    <w:rsid w:val="001B0258"/>
    <w:rsid w:val="001B11D2"/>
    <w:rsid w:val="001C00DF"/>
    <w:rsid w:val="001C0728"/>
    <w:rsid w:val="001C67E4"/>
    <w:rsid w:val="001D7C3B"/>
    <w:rsid w:val="001E0047"/>
    <w:rsid w:val="001E54C4"/>
    <w:rsid w:val="001F293D"/>
    <w:rsid w:val="001F461C"/>
    <w:rsid w:val="0020682A"/>
    <w:rsid w:val="00207C36"/>
    <w:rsid w:val="00211433"/>
    <w:rsid w:val="00212AB8"/>
    <w:rsid w:val="00213229"/>
    <w:rsid w:val="00214966"/>
    <w:rsid w:val="00215181"/>
    <w:rsid w:val="00215B75"/>
    <w:rsid w:val="0021654E"/>
    <w:rsid w:val="0022002C"/>
    <w:rsid w:val="00223D5C"/>
    <w:rsid w:val="00226151"/>
    <w:rsid w:val="00227B39"/>
    <w:rsid w:val="00227DD4"/>
    <w:rsid w:val="00232E9F"/>
    <w:rsid w:val="00236634"/>
    <w:rsid w:val="00236AED"/>
    <w:rsid w:val="002378D3"/>
    <w:rsid w:val="0024026D"/>
    <w:rsid w:val="00246B87"/>
    <w:rsid w:val="002479DA"/>
    <w:rsid w:val="00254F18"/>
    <w:rsid w:val="002603D5"/>
    <w:rsid w:val="00263226"/>
    <w:rsid w:val="0026373C"/>
    <w:rsid w:val="002644BA"/>
    <w:rsid w:val="00272B1B"/>
    <w:rsid w:val="0027313D"/>
    <w:rsid w:val="002747F9"/>
    <w:rsid w:val="00277667"/>
    <w:rsid w:val="00280331"/>
    <w:rsid w:val="0028484B"/>
    <w:rsid w:val="002856F6"/>
    <w:rsid w:val="00285E3C"/>
    <w:rsid w:val="00291329"/>
    <w:rsid w:val="002927FA"/>
    <w:rsid w:val="00292B88"/>
    <w:rsid w:val="002941CF"/>
    <w:rsid w:val="002953FC"/>
    <w:rsid w:val="0029673C"/>
    <w:rsid w:val="002A082F"/>
    <w:rsid w:val="002A1F04"/>
    <w:rsid w:val="002B23D3"/>
    <w:rsid w:val="002B38C8"/>
    <w:rsid w:val="002B6711"/>
    <w:rsid w:val="002C0EBA"/>
    <w:rsid w:val="002C7676"/>
    <w:rsid w:val="002C7F9E"/>
    <w:rsid w:val="002D0E4F"/>
    <w:rsid w:val="002D287E"/>
    <w:rsid w:val="002D3D04"/>
    <w:rsid w:val="002D421E"/>
    <w:rsid w:val="002D433A"/>
    <w:rsid w:val="002D5018"/>
    <w:rsid w:val="002E041A"/>
    <w:rsid w:val="002E57A4"/>
    <w:rsid w:val="002E7AAB"/>
    <w:rsid w:val="002F3895"/>
    <w:rsid w:val="002F42EE"/>
    <w:rsid w:val="002F67B1"/>
    <w:rsid w:val="00300173"/>
    <w:rsid w:val="00302934"/>
    <w:rsid w:val="0030466A"/>
    <w:rsid w:val="00305884"/>
    <w:rsid w:val="00310146"/>
    <w:rsid w:val="0031361F"/>
    <w:rsid w:val="00330A4D"/>
    <w:rsid w:val="003321A3"/>
    <w:rsid w:val="00333C9A"/>
    <w:rsid w:val="0033409C"/>
    <w:rsid w:val="00334AF2"/>
    <w:rsid w:val="00343D8A"/>
    <w:rsid w:val="003451F3"/>
    <w:rsid w:val="00350121"/>
    <w:rsid w:val="00352666"/>
    <w:rsid w:val="003605C6"/>
    <w:rsid w:val="00360E86"/>
    <w:rsid w:val="00363202"/>
    <w:rsid w:val="0036787F"/>
    <w:rsid w:val="00376D9D"/>
    <w:rsid w:val="00381827"/>
    <w:rsid w:val="00381A40"/>
    <w:rsid w:val="00383CC3"/>
    <w:rsid w:val="00385C5E"/>
    <w:rsid w:val="00386CF3"/>
    <w:rsid w:val="0039043D"/>
    <w:rsid w:val="00391662"/>
    <w:rsid w:val="00392251"/>
    <w:rsid w:val="003922E6"/>
    <w:rsid w:val="003A4B21"/>
    <w:rsid w:val="003A73C5"/>
    <w:rsid w:val="003A7BE5"/>
    <w:rsid w:val="003B0010"/>
    <w:rsid w:val="003B4F2F"/>
    <w:rsid w:val="003B4FF9"/>
    <w:rsid w:val="003B7532"/>
    <w:rsid w:val="003B755F"/>
    <w:rsid w:val="003C1594"/>
    <w:rsid w:val="003C6DEF"/>
    <w:rsid w:val="003D03F4"/>
    <w:rsid w:val="003D278E"/>
    <w:rsid w:val="003D6419"/>
    <w:rsid w:val="003D7F17"/>
    <w:rsid w:val="003E1263"/>
    <w:rsid w:val="003E7C7C"/>
    <w:rsid w:val="003E7CD1"/>
    <w:rsid w:val="003F1D9F"/>
    <w:rsid w:val="003F4E28"/>
    <w:rsid w:val="004015E4"/>
    <w:rsid w:val="004125D0"/>
    <w:rsid w:val="0041536B"/>
    <w:rsid w:val="00415BBB"/>
    <w:rsid w:val="004160B7"/>
    <w:rsid w:val="004167B1"/>
    <w:rsid w:val="00424CB7"/>
    <w:rsid w:val="004312B7"/>
    <w:rsid w:val="004441B2"/>
    <w:rsid w:val="0044700A"/>
    <w:rsid w:val="00451940"/>
    <w:rsid w:val="00451D97"/>
    <w:rsid w:val="00454308"/>
    <w:rsid w:val="00454FCD"/>
    <w:rsid w:val="00456342"/>
    <w:rsid w:val="004636FC"/>
    <w:rsid w:val="004638B4"/>
    <w:rsid w:val="0046398C"/>
    <w:rsid w:val="004724D1"/>
    <w:rsid w:val="00473871"/>
    <w:rsid w:val="00474F71"/>
    <w:rsid w:val="00483CF8"/>
    <w:rsid w:val="00484495"/>
    <w:rsid w:val="00493742"/>
    <w:rsid w:val="004A1A29"/>
    <w:rsid w:val="004A2831"/>
    <w:rsid w:val="004A41AE"/>
    <w:rsid w:val="004A5674"/>
    <w:rsid w:val="004B0197"/>
    <w:rsid w:val="004B0D75"/>
    <w:rsid w:val="004B1B46"/>
    <w:rsid w:val="004B4F18"/>
    <w:rsid w:val="004B69DF"/>
    <w:rsid w:val="004C4DAC"/>
    <w:rsid w:val="004C7BAF"/>
    <w:rsid w:val="004D0BBA"/>
    <w:rsid w:val="004D2292"/>
    <w:rsid w:val="004D4315"/>
    <w:rsid w:val="004D4A05"/>
    <w:rsid w:val="004D5965"/>
    <w:rsid w:val="004D6122"/>
    <w:rsid w:val="004E129B"/>
    <w:rsid w:val="004E28BE"/>
    <w:rsid w:val="004E5AEE"/>
    <w:rsid w:val="004F454F"/>
    <w:rsid w:val="004F507B"/>
    <w:rsid w:val="005014D1"/>
    <w:rsid w:val="00501FBD"/>
    <w:rsid w:val="00503E2D"/>
    <w:rsid w:val="00505CE9"/>
    <w:rsid w:val="005066DC"/>
    <w:rsid w:val="0050749A"/>
    <w:rsid w:val="00511EBC"/>
    <w:rsid w:val="00513401"/>
    <w:rsid w:val="00523232"/>
    <w:rsid w:val="0052388D"/>
    <w:rsid w:val="00523B1A"/>
    <w:rsid w:val="00527802"/>
    <w:rsid w:val="00530CF6"/>
    <w:rsid w:val="00543876"/>
    <w:rsid w:val="005472F9"/>
    <w:rsid w:val="00550359"/>
    <w:rsid w:val="005525FD"/>
    <w:rsid w:val="00565B5B"/>
    <w:rsid w:val="00567D46"/>
    <w:rsid w:val="005852C0"/>
    <w:rsid w:val="00586362"/>
    <w:rsid w:val="005905AF"/>
    <w:rsid w:val="0059283D"/>
    <w:rsid w:val="005939F8"/>
    <w:rsid w:val="00594332"/>
    <w:rsid w:val="00594E44"/>
    <w:rsid w:val="00595B0E"/>
    <w:rsid w:val="005A05B4"/>
    <w:rsid w:val="005A3DD9"/>
    <w:rsid w:val="005A72BC"/>
    <w:rsid w:val="005B0043"/>
    <w:rsid w:val="005B4648"/>
    <w:rsid w:val="005B4C49"/>
    <w:rsid w:val="005C1527"/>
    <w:rsid w:val="005C1579"/>
    <w:rsid w:val="005C19F2"/>
    <w:rsid w:val="005C6278"/>
    <w:rsid w:val="005C7349"/>
    <w:rsid w:val="005D12C3"/>
    <w:rsid w:val="005D1ADD"/>
    <w:rsid w:val="005D34A4"/>
    <w:rsid w:val="005D6BE0"/>
    <w:rsid w:val="005E16FE"/>
    <w:rsid w:val="005E5981"/>
    <w:rsid w:val="005E59A9"/>
    <w:rsid w:val="006035E7"/>
    <w:rsid w:val="00604516"/>
    <w:rsid w:val="006061B3"/>
    <w:rsid w:val="00614E55"/>
    <w:rsid w:val="006179DA"/>
    <w:rsid w:val="00617E94"/>
    <w:rsid w:val="00622179"/>
    <w:rsid w:val="00625CC3"/>
    <w:rsid w:val="0063037D"/>
    <w:rsid w:val="00632943"/>
    <w:rsid w:val="0064602B"/>
    <w:rsid w:val="00653F91"/>
    <w:rsid w:val="00661E37"/>
    <w:rsid w:val="00666A6D"/>
    <w:rsid w:val="0067272F"/>
    <w:rsid w:val="00675922"/>
    <w:rsid w:val="00676CE9"/>
    <w:rsid w:val="00677F23"/>
    <w:rsid w:val="006808E9"/>
    <w:rsid w:val="00681F14"/>
    <w:rsid w:val="00686033"/>
    <w:rsid w:val="006910AE"/>
    <w:rsid w:val="00693D1B"/>
    <w:rsid w:val="006A4C3A"/>
    <w:rsid w:val="006B0D55"/>
    <w:rsid w:val="006B5272"/>
    <w:rsid w:val="006C0047"/>
    <w:rsid w:val="006C1496"/>
    <w:rsid w:val="006C574E"/>
    <w:rsid w:val="006D0C3E"/>
    <w:rsid w:val="006D1FA9"/>
    <w:rsid w:val="006D3C30"/>
    <w:rsid w:val="006D59D1"/>
    <w:rsid w:val="006E0117"/>
    <w:rsid w:val="006E0D91"/>
    <w:rsid w:val="006E35C4"/>
    <w:rsid w:val="006E3DA7"/>
    <w:rsid w:val="006E72AF"/>
    <w:rsid w:val="006F446E"/>
    <w:rsid w:val="006F5513"/>
    <w:rsid w:val="006F6AA6"/>
    <w:rsid w:val="006F7086"/>
    <w:rsid w:val="0070040D"/>
    <w:rsid w:val="00713645"/>
    <w:rsid w:val="00714348"/>
    <w:rsid w:val="007205C4"/>
    <w:rsid w:val="0072248E"/>
    <w:rsid w:val="00724CB4"/>
    <w:rsid w:val="0073007A"/>
    <w:rsid w:val="00730E52"/>
    <w:rsid w:val="00745BEE"/>
    <w:rsid w:val="00756CB7"/>
    <w:rsid w:val="007670F3"/>
    <w:rsid w:val="00774144"/>
    <w:rsid w:val="00775EBC"/>
    <w:rsid w:val="007839A7"/>
    <w:rsid w:val="00786F94"/>
    <w:rsid w:val="00790C0A"/>
    <w:rsid w:val="0079233F"/>
    <w:rsid w:val="00795BD7"/>
    <w:rsid w:val="007976ED"/>
    <w:rsid w:val="007978FA"/>
    <w:rsid w:val="007A3BE9"/>
    <w:rsid w:val="007A5635"/>
    <w:rsid w:val="007A610E"/>
    <w:rsid w:val="007B0A39"/>
    <w:rsid w:val="007B352F"/>
    <w:rsid w:val="007B6B6A"/>
    <w:rsid w:val="007C175B"/>
    <w:rsid w:val="007C7F02"/>
    <w:rsid w:val="007D01F2"/>
    <w:rsid w:val="007D48A1"/>
    <w:rsid w:val="007D7671"/>
    <w:rsid w:val="007D7DA9"/>
    <w:rsid w:val="007E0D72"/>
    <w:rsid w:val="007E16EB"/>
    <w:rsid w:val="007E20F6"/>
    <w:rsid w:val="007E3FF5"/>
    <w:rsid w:val="007E4218"/>
    <w:rsid w:val="007E54ED"/>
    <w:rsid w:val="007F2CD5"/>
    <w:rsid w:val="007F2FA9"/>
    <w:rsid w:val="007F406F"/>
    <w:rsid w:val="007F4111"/>
    <w:rsid w:val="007F5667"/>
    <w:rsid w:val="0080095C"/>
    <w:rsid w:val="008019F1"/>
    <w:rsid w:val="00802498"/>
    <w:rsid w:val="00802DA1"/>
    <w:rsid w:val="00803611"/>
    <w:rsid w:val="00803D16"/>
    <w:rsid w:val="00805F48"/>
    <w:rsid w:val="00811F75"/>
    <w:rsid w:val="00812B2F"/>
    <w:rsid w:val="008150F5"/>
    <w:rsid w:val="00815CB1"/>
    <w:rsid w:val="008168A7"/>
    <w:rsid w:val="00816AC2"/>
    <w:rsid w:val="0082445A"/>
    <w:rsid w:val="0082459E"/>
    <w:rsid w:val="00825352"/>
    <w:rsid w:val="00826737"/>
    <w:rsid w:val="008301F9"/>
    <w:rsid w:val="00831015"/>
    <w:rsid w:val="00831360"/>
    <w:rsid w:val="00840D20"/>
    <w:rsid w:val="008459EE"/>
    <w:rsid w:val="008527A7"/>
    <w:rsid w:val="0085389B"/>
    <w:rsid w:val="00854728"/>
    <w:rsid w:val="00855442"/>
    <w:rsid w:val="00855FD0"/>
    <w:rsid w:val="008642AD"/>
    <w:rsid w:val="00871FC0"/>
    <w:rsid w:val="00876ABD"/>
    <w:rsid w:val="0087785D"/>
    <w:rsid w:val="0088191E"/>
    <w:rsid w:val="00890926"/>
    <w:rsid w:val="00890AC9"/>
    <w:rsid w:val="00890AF1"/>
    <w:rsid w:val="00893ADE"/>
    <w:rsid w:val="0089648E"/>
    <w:rsid w:val="00896BA9"/>
    <w:rsid w:val="008A6388"/>
    <w:rsid w:val="008B351B"/>
    <w:rsid w:val="008C6CC5"/>
    <w:rsid w:val="008D0A6E"/>
    <w:rsid w:val="008D6A3B"/>
    <w:rsid w:val="008E2ACC"/>
    <w:rsid w:val="008E40FD"/>
    <w:rsid w:val="008F24DF"/>
    <w:rsid w:val="008F43D8"/>
    <w:rsid w:val="008F5A23"/>
    <w:rsid w:val="00900167"/>
    <w:rsid w:val="009035B1"/>
    <w:rsid w:val="009039F3"/>
    <w:rsid w:val="00911D49"/>
    <w:rsid w:val="00914E2F"/>
    <w:rsid w:val="009151D2"/>
    <w:rsid w:val="00922129"/>
    <w:rsid w:val="00923F09"/>
    <w:rsid w:val="00933A4B"/>
    <w:rsid w:val="00942438"/>
    <w:rsid w:val="009433A0"/>
    <w:rsid w:val="009529DC"/>
    <w:rsid w:val="009530AC"/>
    <w:rsid w:val="009535AC"/>
    <w:rsid w:val="00955837"/>
    <w:rsid w:val="00960377"/>
    <w:rsid w:val="009608CB"/>
    <w:rsid w:val="0096501D"/>
    <w:rsid w:val="009657B4"/>
    <w:rsid w:val="00967E32"/>
    <w:rsid w:val="00974635"/>
    <w:rsid w:val="0097524C"/>
    <w:rsid w:val="009778A3"/>
    <w:rsid w:val="00982F0E"/>
    <w:rsid w:val="00983EA2"/>
    <w:rsid w:val="00986925"/>
    <w:rsid w:val="00991CF8"/>
    <w:rsid w:val="009926C3"/>
    <w:rsid w:val="009927C9"/>
    <w:rsid w:val="00994E0A"/>
    <w:rsid w:val="00996480"/>
    <w:rsid w:val="00997A8E"/>
    <w:rsid w:val="00997E80"/>
    <w:rsid w:val="009A23C6"/>
    <w:rsid w:val="009A2798"/>
    <w:rsid w:val="009A2C5E"/>
    <w:rsid w:val="009A5323"/>
    <w:rsid w:val="009A7281"/>
    <w:rsid w:val="009B0418"/>
    <w:rsid w:val="009B21FB"/>
    <w:rsid w:val="009B3CAC"/>
    <w:rsid w:val="009B7560"/>
    <w:rsid w:val="009C49C4"/>
    <w:rsid w:val="009C4A3E"/>
    <w:rsid w:val="009C72E9"/>
    <w:rsid w:val="009D3FAA"/>
    <w:rsid w:val="009D440B"/>
    <w:rsid w:val="009D583D"/>
    <w:rsid w:val="009D73FF"/>
    <w:rsid w:val="009E76AF"/>
    <w:rsid w:val="009F1ADF"/>
    <w:rsid w:val="009F2190"/>
    <w:rsid w:val="009F3265"/>
    <w:rsid w:val="009F3AB8"/>
    <w:rsid w:val="009F553A"/>
    <w:rsid w:val="009F7B14"/>
    <w:rsid w:val="00A01730"/>
    <w:rsid w:val="00A01E59"/>
    <w:rsid w:val="00A02F60"/>
    <w:rsid w:val="00A13164"/>
    <w:rsid w:val="00A14162"/>
    <w:rsid w:val="00A211C4"/>
    <w:rsid w:val="00A3173D"/>
    <w:rsid w:val="00A325CE"/>
    <w:rsid w:val="00A368FA"/>
    <w:rsid w:val="00A405CA"/>
    <w:rsid w:val="00A41318"/>
    <w:rsid w:val="00A41C02"/>
    <w:rsid w:val="00A47032"/>
    <w:rsid w:val="00A47082"/>
    <w:rsid w:val="00A50EBD"/>
    <w:rsid w:val="00A54F83"/>
    <w:rsid w:val="00A60208"/>
    <w:rsid w:val="00A647BB"/>
    <w:rsid w:val="00A7020A"/>
    <w:rsid w:val="00A728C7"/>
    <w:rsid w:val="00A743B0"/>
    <w:rsid w:val="00A74EA0"/>
    <w:rsid w:val="00A753E5"/>
    <w:rsid w:val="00A76E0D"/>
    <w:rsid w:val="00A81B0A"/>
    <w:rsid w:val="00A81C7E"/>
    <w:rsid w:val="00A823BE"/>
    <w:rsid w:val="00A835AE"/>
    <w:rsid w:val="00A8484C"/>
    <w:rsid w:val="00A85D92"/>
    <w:rsid w:val="00AA2032"/>
    <w:rsid w:val="00AB017E"/>
    <w:rsid w:val="00AB1B7A"/>
    <w:rsid w:val="00AB6496"/>
    <w:rsid w:val="00AD4BFA"/>
    <w:rsid w:val="00AD792B"/>
    <w:rsid w:val="00AE09D5"/>
    <w:rsid w:val="00AE2EED"/>
    <w:rsid w:val="00AE5EFC"/>
    <w:rsid w:val="00AF128A"/>
    <w:rsid w:val="00AF43EE"/>
    <w:rsid w:val="00B00617"/>
    <w:rsid w:val="00B03603"/>
    <w:rsid w:val="00B03EEF"/>
    <w:rsid w:val="00B04B3E"/>
    <w:rsid w:val="00B04F00"/>
    <w:rsid w:val="00B05A0B"/>
    <w:rsid w:val="00B06762"/>
    <w:rsid w:val="00B24EC2"/>
    <w:rsid w:val="00B26005"/>
    <w:rsid w:val="00B363AC"/>
    <w:rsid w:val="00B40F2C"/>
    <w:rsid w:val="00B47403"/>
    <w:rsid w:val="00B52844"/>
    <w:rsid w:val="00B529B8"/>
    <w:rsid w:val="00B542AB"/>
    <w:rsid w:val="00B74D8A"/>
    <w:rsid w:val="00B83FD1"/>
    <w:rsid w:val="00B8753E"/>
    <w:rsid w:val="00B90502"/>
    <w:rsid w:val="00B90E93"/>
    <w:rsid w:val="00B93D7B"/>
    <w:rsid w:val="00B943BA"/>
    <w:rsid w:val="00B950ED"/>
    <w:rsid w:val="00B95F6B"/>
    <w:rsid w:val="00BA08BC"/>
    <w:rsid w:val="00BA2029"/>
    <w:rsid w:val="00BA2791"/>
    <w:rsid w:val="00BA476A"/>
    <w:rsid w:val="00BB025D"/>
    <w:rsid w:val="00BB1429"/>
    <w:rsid w:val="00BB6EE4"/>
    <w:rsid w:val="00BC1DC3"/>
    <w:rsid w:val="00BD0765"/>
    <w:rsid w:val="00BD1956"/>
    <w:rsid w:val="00BD237E"/>
    <w:rsid w:val="00BD3E44"/>
    <w:rsid w:val="00BD5B7A"/>
    <w:rsid w:val="00BE33A4"/>
    <w:rsid w:val="00BE376E"/>
    <w:rsid w:val="00BE3D14"/>
    <w:rsid w:val="00BE4BB4"/>
    <w:rsid w:val="00BE7125"/>
    <w:rsid w:val="00BF0246"/>
    <w:rsid w:val="00BF246F"/>
    <w:rsid w:val="00BF57CE"/>
    <w:rsid w:val="00C10084"/>
    <w:rsid w:val="00C208DB"/>
    <w:rsid w:val="00C23082"/>
    <w:rsid w:val="00C24EE6"/>
    <w:rsid w:val="00C364E5"/>
    <w:rsid w:val="00C42D2F"/>
    <w:rsid w:val="00C4579E"/>
    <w:rsid w:val="00C4627D"/>
    <w:rsid w:val="00C4672F"/>
    <w:rsid w:val="00C46EBD"/>
    <w:rsid w:val="00C47D1E"/>
    <w:rsid w:val="00C546F3"/>
    <w:rsid w:val="00C56D93"/>
    <w:rsid w:val="00C60BEE"/>
    <w:rsid w:val="00C64CAA"/>
    <w:rsid w:val="00C64F47"/>
    <w:rsid w:val="00C668E8"/>
    <w:rsid w:val="00C74339"/>
    <w:rsid w:val="00C749A9"/>
    <w:rsid w:val="00C8278B"/>
    <w:rsid w:val="00C844B9"/>
    <w:rsid w:val="00C91446"/>
    <w:rsid w:val="00CA0A76"/>
    <w:rsid w:val="00CA21C2"/>
    <w:rsid w:val="00CA2C51"/>
    <w:rsid w:val="00CA564E"/>
    <w:rsid w:val="00CA75DA"/>
    <w:rsid w:val="00CA7CFA"/>
    <w:rsid w:val="00CB2C3F"/>
    <w:rsid w:val="00CB54F4"/>
    <w:rsid w:val="00CC03D2"/>
    <w:rsid w:val="00CC14DF"/>
    <w:rsid w:val="00CC65E1"/>
    <w:rsid w:val="00CC7BDF"/>
    <w:rsid w:val="00CD20D3"/>
    <w:rsid w:val="00CD2E99"/>
    <w:rsid w:val="00CD4247"/>
    <w:rsid w:val="00CD6517"/>
    <w:rsid w:val="00CD69DE"/>
    <w:rsid w:val="00CE5132"/>
    <w:rsid w:val="00CE59E0"/>
    <w:rsid w:val="00CE7C99"/>
    <w:rsid w:val="00CF25CA"/>
    <w:rsid w:val="00CF57A1"/>
    <w:rsid w:val="00CF5C78"/>
    <w:rsid w:val="00CF6FD1"/>
    <w:rsid w:val="00D143DA"/>
    <w:rsid w:val="00D14B6B"/>
    <w:rsid w:val="00D21AF3"/>
    <w:rsid w:val="00D26FFC"/>
    <w:rsid w:val="00D27739"/>
    <w:rsid w:val="00D40A20"/>
    <w:rsid w:val="00D43258"/>
    <w:rsid w:val="00D44161"/>
    <w:rsid w:val="00D4710B"/>
    <w:rsid w:val="00D61C45"/>
    <w:rsid w:val="00D62ABB"/>
    <w:rsid w:val="00D7016D"/>
    <w:rsid w:val="00D70493"/>
    <w:rsid w:val="00D72868"/>
    <w:rsid w:val="00D84439"/>
    <w:rsid w:val="00D941E5"/>
    <w:rsid w:val="00DA7088"/>
    <w:rsid w:val="00DB1B7E"/>
    <w:rsid w:val="00DB6605"/>
    <w:rsid w:val="00DC07A7"/>
    <w:rsid w:val="00DC50F9"/>
    <w:rsid w:val="00DC5799"/>
    <w:rsid w:val="00DD32E6"/>
    <w:rsid w:val="00DD4278"/>
    <w:rsid w:val="00DD5069"/>
    <w:rsid w:val="00DD5271"/>
    <w:rsid w:val="00DE0B37"/>
    <w:rsid w:val="00DE0F99"/>
    <w:rsid w:val="00DE2613"/>
    <w:rsid w:val="00DE52EE"/>
    <w:rsid w:val="00DE7764"/>
    <w:rsid w:val="00DF0A4A"/>
    <w:rsid w:val="00DF22AD"/>
    <w:rsid w:val="00DF69B0"/>
    <w:rsid w:val="00DF7207"/>
    <w:rsid w:val="00E00975"/>
    <w:rsid w:val="00E00B61"/>
    <w:rsid w:val="00E02A71"/>
    <w:rsid w:val="00E10FA3"/>
    <w:rsid w:val="00E1114F"/>
    <w:rsid w:val="00E119B1"/>
    <w:rsid w:val="00E13B11"/>
    <w:rsid w:val="00E15442"/>
    <w:rsid w:val="00E22A69"/>
    <w:rsid w:val="00E23C3C"/>
    <w:rsid w:val="00E24A41"/>
    <w:rsid w:val="00E252BD"/>
    <w:rsid w:val="00E279B7"/>
    <w:rsid w:val="00E322CD"/>
    <w:rsid w:val="00E373E3"/>
    <w:rsid w:val="00E40E1A"/>
    <w:rsid w:val="00E42A95"/>
    <w:rsid w:val="00E50F9E"/>
    <w:rsid w:val="00E53CCA"/>
    <w:rsid w:val="00E5754F"/>
    <w:rsid w:val="00E57B57"/>
    <w:rsid w:val="00E608D9"/>
    <w:rsid w:val="00E61B1D"/>
    <w:rsid w:val="00E636E9"/>
    <w:rsid w:val="00E666B4"/>
    <w:rsid w:val="00E66D3A"/>
    <w:rsid w:val="00E67A36"/>
    <w:rsid w:val="00E7491C"/>
    <w:rsid w:val="00E75249"/>
    <w:rsid w:val="00E774DD"/>
    <w:rsid w:val="00E8336F"/>
    <w:rsid w:val="00E838FD"/>
    <w:rsid w:val="00E84853"/>
    <w:rsid w:val="00E853F8"/>
    <w:rsid w:val="00E87231"/>
    <w:rsid w:val="00E9026A"/>
    <w:rsid w:val="00E97D72"/>
    <w:rsid w:val="00E97EEA"/>
    <w:rsid w:val="00EA259C"/>
    <w:rsid w:val="00EA2B8A"/>
    <w:rsid w:val="00EA58EB"/>
    <w:rsid w:val="00EA6121"/>
    <w:rsid w:val="00EB45DA"/>
    <w:rsid w:val="00EB4662"/>
    <w:rsid w:val="00EB5C1D"/>
    <w:rsid w:val="00EC0EC5"/>
    <w:rsid w:val="00ED46E8"/>
    <w:rsid w:val="00ED5713"/>
    <w:rsid w:val="00EE0B77"/>
    <w:rsid w:val="00EE2BF2"/>
    <w:rsid w:val="00EE4FF0"/>
    <w:rsid w:val="00EE5BF1"/>
    <w:rsid w:val="00EE7FC0"/>
    <w:rsid w:val="00EF25D0"/>
    <w:rsid w:val="00F041DA"/>
    <w:rsid w:val="00F043D6"/>
    <w:rsid w:val="00F04A98"/>
    <w:rsid w:val="00F04C38"/>
    <w:rsid w:val="00F068BF"/>
    <w:rsid w:val="00F078A2"/>
    <w:rsid w:val="00F10AD0"/>
    <w:rsid w:val="00F12761"/>
    <w:rsid w:val="00F1350B"/>
    <w:rsid w:val="00F15EA4"/>
    <w:rsid w:val="00F1623E"/>
    <w:rsid w:val="00F16B05"/>
    <w:rsid w:val="00F206B0"/>
    <w:rsid w:val="00F2581F"/>
    <w:rsid w:val="00F26AB8"/>
    <w:rsid w:val="00F321C9"/>
    <w:rsid w:val="00F332E9"/>
    <w:rsid w:val="00F343C8"/>
    <w:rsid w:val="00F43EEC"/>
    <w:rsid w:val="00F5286A"/>
    <w:rsid w:val="00F5372A"/>
    <w:rsid w:val="00F542B0"/>
    <w:rsid w:val="00F55866"/>
    <w:rsid w:val="00F568EB"/>
    <w:rsid w:val="00F56CC9"/>
    <w:rsid w:val="00F64DE2"/>
    <w:rsid w:val="00F714EB"/>
    <w:rsid w:val="00F756F4"/>
    <w:rsid w:val="00F9105C"/>
    <w:rsid w:val="00F92D2A"/>
    <w:rsid w:val="00F92F84"/>
    <w:rsid w:val="00F949D7"/>
    <w:rsid w:val="00F94E43"/>
    <w:rsid w:val="00F97265"/>
    <w:rsid w:val="00FA0C8E"/>
    <w:rsid w:val="00FA116B"/>
    <w:rsid w:val="00FA42E8"/>
    <w:rsid w:val="00FA5AEA"/>
    <w:rsid w:val="00FA5FDD"/>
    <w:rsid w:val="00FB0F74"/>
    <w:rsid w:val="00FB1D47"/>
    <w:rsid w:val="00FB74F0"/>
    <w:rsid w:val="00FC135F"/>
    <w:rsid w:val="00FC2AA9"/>
    <w:rsid w:val="00FC4C7F"/>
    <w:rsid w:val="00FC51EA"/>
    <w:rsid w:val="00FC706A"/>
    <w:rsid w:val="00FC722E"/>
    <w:rsid w:val="00FD0AC2"/>
    <w:rsid w:val="00FD0FF1"/>
    <w:rsid w:val="00FD3FC1"/>
    <w:rsid w:val="00FE0681"/>
    <w:rsid w:val="00FE726E"/>
    <w:rsid w:val="00FF058B"/>
    <w:rsid w:val="00FF2313"/>
    <w:rsid w:val="00FF3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E02B"/>
  <w15:chartTrackingRefBased/>
  <w15:docId w15:val="{A95F64CC-5761-476A-8523-B9F694D6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B1D"/>
    <w:pPr>
      <w:ind w:left="720"/>
      <w:contextualSpacing/>
    </w:pPr>
  </w:style>
  <w:style w:type="paragraph" w:styleId="Header">
    <w:name w:val="header"/>
    <w:basedOn w:val="Normal"/>
    <w:link w:val="HeaderChar"/>
    <w:uiPriority w:val="99"/>
    <w:unhideWhenUsed/>
    <w:rsid w:val="00031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DBE"/>
  </w:style>
  <w:style w:type="paragraph" w:styleId="Footer">
    <w:name w:val="footer"/>
    <w:basedOn w:val="Normal"/>
    <w:link w:val="FooterChar"/>
    <w:uiPriority w:val="99"/>
    <w:unhideWhenUsed/>
    <w:rsid w:val="00031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DBE"/>
  </w:style>
  <w:style w:type="character" w:styleId="Hyperlink">
    <w:name w:val="Hyperlink"/>
    <w:basedOn w:val="DefaultParagraphFont"/>
    <w:uiPriority w:val="99"/>
    <w:unhideWhenUsed/>
    <w:rsid w:val="002E041A"/>
    <w:rPr>
      <w:color w:val="0563C1" w:themeColor="hyperlink"/>
      <w:u w:val="single"/>
    </w:rPr>
  </w:style>
  <w:style w:type="character" w:styleId="UnresolvedMention">
    <w:name w:val="Unresolved Mention"/>
    <w:basedOn w:val="DefaultParagraphFont"/>
    <w:uiPriority w:val="99"/>
    <w:semiHidden/>
    <w:unhideWhenUsed/>
    <w:rsid w:val="002E0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nd.drainage@aru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2D8D8F153A14CB6055ADC34489DB7" ma:contentTypeVersion="18" ma:contentTypeDescription="Create a new document." ma:contentTypeScope="" ma:versionID="5ea25ce7a7d5c9bd0f2bdae9ff0f5d71">
  <xsd:schema xmlns:xsd="http://www.w3.org/2001/XMLSchema" xmlns:xs="http://www.w3.org/2001/XMLSchema" xmlns:p="http://schemas.microsoft.com/office/2006/metadata/properties" xmlns:ns2="12256247-4d2a-43e5-abc6-400d978a2480" xmlns:ns3="8475fb7f-0af6-4e37-a686-7e2aef3d55e3" targetNamespace="http://schemas.microsoft.com/office/2006/metadata/properties" ma:root="true" ma:fieldsID="30d017b550690abbe5a60f6ef76e33e0" ns2:_="" ns3:_="">
    <xsd:import namespace="12256247-4d2a-43e5-abc6-400d978a2480"/>
    <xsd:import namespace="8475fb7f-0af6-4e37-a686-7e2aef3d55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56247-4d2a-43e5-abc6-400d978a2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86108-45bc-42a6-ab33-c9ddd99d7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5fb7f-0af6-4e37-a686-7e2aef3d55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683aa-73ad-4338-862f-981d07c3830c}" ma:internalName="TaxCatchAll" ma:showField="CatchAllData" ma:web="8475fb7f-0af6-4e37-a686-7e2aef3d5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75fb7f-0af6-4e37-a686-7e2aef3d55e3" xsi:nil="true"/>
    <lcf76f155ced4ddcb4097134ff3c332f xmlns="12256247-4d2a-43e5-abc6-400d978a24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F06E90-4D86-409E-B6F0-06D44AE6CB0C}">
  <ds:schemaRefs>
    <ds:schemaRef ds:uri="http://schemas.microsoft.com/sharepoint/v3/contenttype/forms"/>
  </ds:schemaRefs>
</ds:datastoreItem>
</file>

<file path=customXml/itemProps2.xml><?xml version="1.0" encoding="utf-8"?>
<ds:datastoreItem xmlns:ds="http://schemas.openxmlformats.org/officeDocument/2006/customXml" ds:itemID="{FB6C52E7-57EA-4AF7-B30C-233F6DABADB0}"/>
</file>

<file path=customXml/itemProps3.xml><?xml version="1.0" encoding="utf-8"?>
<ds:datastoreItem xmlns:ds="http://schemas.openxmlformats.org/officeDocument/2006/customXml" ds:itemID="{392DD117-7060-4376-9FF8-600E1F289FFF}">
  <ds:schemaRefs>
    <ds:schemaRef ds:uri="http://schemas.microsoft.com/office/2006/metadata/properties"/>
    <ds:schemaRef ds:uri="http://schemas.microsoft.com/office/infopath/2007/PartnerControls"/>
    <ds:schemaRef ds:uri="3789b864-796c-4a2d-9a26-c831b5515d88"/>
    <ds:schemaRef ds:uri="904388d0-3dcc-46a8-a666-69463cc8d197"/>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Akmenkalns</dc:creator>
  <cp:keywords/>
  <dc:description/>
  <cp:lastModifiedBy>Mark Jones</cp:lastModifiedBy>
  <cp:revision>23</cp:revision>
  <dcterms:created xsi:type="dcterms:W3CDTF">2025-03-31T10:29:00Z</dcterms:created>
  <dcterms:modified xsi:type="dcterms:W3CDTF">2025-03-31T12:36:00Z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0x0101009732D8D8F153A14CB6055ADC34489DB7</vt:lpwstr>
  </property>
  <property fmtid="{D5CDD505-2E9C-101B-9397-08002B2CF9AE}" pid="3" name="MediaServiceImageTags">
    <vt:lpwstr/>
  </property>
</Properties>
</file>